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24" w:rsidRPr="00EB32C4" w:rsidRDefault="00963824" w:rsidP="00FC3408">
      <w:pPr>
        <w:rPr>
          <w:caps/>
          <w:sz w:val="48"/>
          <w:szCs w:val="48"/>
          <w:lang w:val="uk-UA"/>
        </w:rPr>
        <w:sectPr w:rsidR="00963824" w:rsidRPr="00EB32C4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  <w:r w:rsidRPr="00EB32C4">
        <w:rPr>
          <w:caps/>
          <w:sz w:val="48"/>
          <w:szCs w:val="48"/>
          <w:lang w:val="uk-UA"/>
        </w:rPr>
        <w:t>П</w:t>
      </w:r>
      <w:r w:rsidRPr="00EB32C4">
        <w:rPr>
          <w:sz w:val="48"/>
          <w:szCs w:val="48"/>
          <w:lang w:val="uk-UA"/>
        </w:rPr>
        <w:t>ерспективи</w:t>
      </w:r>
      <w:r w:rsidR="0009721C">
        <w:rPr>
          <w:sz w:val="48"/>
          <w:szCs w:val="48"/>
        </w:rPr>
        <w:t xml:space="preserve"> </w:t>
      </w:r>
      <w:bookmarkStart w:id="0" w:name="_GoBack"/>
      <w:bookmarkEnd w:id="0"/>
      <w:r w:rsidRPr="00EB32C4">
        <w:rPr>
          <w:sz w:val="48"/>
          <w:szCs w:val="48"/>
          <w:lang w:val="uk-UA"/>
        </w:rPr>
        <w:t>розвитку систем керування літальних апаратів</w:t>
      </w:r>
    </w:p>
    <w:p w:rsidR="00963824" w:rsidRPr="00EB32C4" w:rsidRDefault="00963824" w:rsidP="00FC340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  <w:gridCol w:w="5329"/>
      </w:tblGrid>
      <w:tr w:rsidR="00963824" w:rsidRPr="0009721C" w:rsidTr="00B72B8F">
        <w:tc>
          <w:tcPr>
            <w:tcW w:w="5328" w:type="dxa"/>
          </w:tcPr>
          <w:p w:rsidR="00963824" w:rsidRPr="00A16FCD" w:rsidRDefault="00963824" w:rsidP="004C177F">
            <w:pPr>
              <w:rPr>
                <w:sz w:val="22"/>
                <w:szCs w:val="22"/>
                <w:lang w:val="uk-UA"/>
              </w:rPr>
            </w:pPr>
            <w:r w:rsidRPr="00A16FCD">
              <w:rPr>
                <w:sz w:val="22"/>
                <w:szCs w:val="22"/>
                <w:lang w:val="uk-UA"/>
              </w:rPr>
              <w:t>Мілецький П.В.</w:t>
            </w:r>
          </w:p>
          <w:p w:rsidR="00963824" w:rsidRPr="00A16FCD" w:rsidRDefault="00963824" w:rsidP="00B72B8F">
            <w:pPr>
              <w:pStyle w:val="Affiliation"/>
              <w:tabs>
                <w:tab w:val="center" w:pos="2556"/>
                <w:tab w:val="left" w:pos="4361"/>
              </w:tabs>
              <w:jc w:val="left"/>
              <w:rPr>
                <w:rFonts w:eastAsia="MS Mincho"/>
                <w:sz w:val="22"/>
                <w:szCs w:val="22"/>
                <w:lang w:val="uk-UA"/>
              </w:rPr>
            </w:pPr>
            <w:r w:rsidRPr="00A16FCD">
              <w:rPr>
                <w:rFonts w:eastAsia="MS Mincho"/>
                <w:sz w:val="22"/>
                <w:szCs w:val="22"/>
                <w:lang w:val="uk-UA"/>
              </w:rPr>
              <w:tab/>
              <w:t>науковий керівник: Тапол М.В.</w:t>
            </w:r>
            <w:r w:rsidRPr="00A16FCD">
              <w:rPr>
                <w:rFonts w:eastAsia="MS Mincho"/>
                <w:sz w:val="22"/>
                <w:szCs w:val="22"/>
                <w:lang w:val="uk-UA"/>
              </w:rPr>
              <w:tab/>
            </w:r>
          </w:p>
          <w:p w:rsidR="00963824" w:rsidRPr="00A16FCD" w:rsidRDefault="00963824" w:rsidP="00FC3408">
            <w:pPr>
              <w:pStyle w:val="Affiliation"/>
              <w:rPr>
                <w:rFonts w:eastAsia="MS Mincho"/>
                <w:sz w:val="22"/>
                <w:szCs w:val="22"/>
                <w:lang w:val="uk-UA"/>
              </w:rPr>
            </w:pPr>
            <w:r w:rsidRPr="00A16FCD">
              <w:rPr>
                <w:rFonts w:eastAsia="MS Mincho"/>
                <w:sz w:val="22"/>
                <w:szCs w:val="22"/>
                <w:lang w:val="uk-UA"/>
              </w:rPr>
              <w:t xml:space="preserve">Кафедра військової підготовки, </w:t>
            </w:r>
          </w:p>
          <w:p w:rsidR="00963824" w:rsidRPr="00A16FCD" w:rsidRDefault="00963824" w:rsidP="00FC3408">
            <w:pPr>
              <w:pStyle w:val="Affiliation"/>
              <w:rPr>
                <w:rFonts w:eastAsia="MS Mincho"/>
                <w:sz w:val="22"/>
                <w:szCs w:val="22"/>
                <w:lang w:val="uk-UA"/>
              </w:rPr>
            </w:pPr>
            <w:r w:rsidRPr="00A16FCD">
              <w:rPr>
                <w:rFonts w:eastAsia="MS Mincho"/>
                <w:sz w:val="22"/>
                <w:szCs w:val="22"/>
                <w:lang w:val="uk-UA"/>
              </w:rPr>
              <w:t xml:space="preserve">Національний авіаційний </w:t>
            </w:r>
            <w:r w:rsidR="00935145" w:rsidRPr="00A16FCD">
              <w:rPr>
                <w:rFonts w:eastAsia="MS Mincho"/>
                <w:sz w:val="22"/>
                <w:szCs w:val="22"/>
                <w:lang w:val="uk-UA"/>
              </w:rPr>
              <w:t>університет</w:t>
            </w:r>
          </w:p>
          <w:p w:rsidR="00963824" w:rsidRPr="00A16FCD" w:rsidRDefault="00963824" w:rsidP="00FC3408">
            <w:pPr>
              <w:pStyle w:val="Affiliation"/>
              <w:rPr>
                <w:rFonts w:eastAsia="MS Mincho"/>
                <w:sz w:val="22"/>
                <w:szCs w:val="22"/>
                <w:lang w:val="uk-UA"/>
              </w:rPr>
            </w:pPr>
            <w:r w:rsidRPr="00A16FCD">
              <w:rPr>
                <w:rFonts w:eastAsia="MS Mincho"/>
                <w:sz w:val="22"/>
                <w:szCs w:val="22"/>
                <w:lang w:val="uk-UA"/>
              </w:rPr>
              <w:t>Київ, Україна</w:t>
            </w:r>
          </w:p>
          <w:p w:rsidR="00963824" w:rsidRPr="00A16FCD" w:rsidRDefault="00963824" w:rsidP="00FC3408">
            <w:pPr>
              <w:pStyle w:val="Affiliation"/>
              <w:rPr>
                <w:rFonts w:eastAsia="MS Mincho"/>
                <w:sz w:val="22"/>
                <w:szCs w:val="22"/>
                <w:lang w:val="uk-UA"/>
              </w:rPr>
            </w:pPr>
            <w:r w:rsidRPr="00A16FCD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16FCD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16FCD">
              <w:rPr>
                <w:sz w:val="22"/>
                <w:szCs w:val="22"/>
                <w:lang w:val="uk-UA"/>
              </w:rPr>
              <w:t xml:space="preserve"> адреса:</w:t>
            </w:r>
            <w:r w:rsidRPr="00A16FCD">
              <w:rPr>
                <w:rFonts w:eastAsia="MS Mincho"/>
                <w:sz w:val="22"/>
                <w:szCs w:val="22"/>
                <w:lang w:val="uk-UA"/>
              </w:rPr>
              <w:t>VArsenchuk@gmail.com</w:t>
            </w:r>
          </w:p>
        </w:tc>
        <w:tc>
          <w:tcPr>
            <w:tcW w:w="5329" w:type="dxa"/>
          </w:tcPr>
          <w:p w:rsidR="00963824" w:rsidRPr="00A16FCD" w:rsidRDefault="00963824" w:rsidP="00FC3408">
            <w:pPr>
              <w:rPr>
                <w:sz w:val="22"/>
                <w:szCs w:val="22"/>
                <w:lang w:val="uk-UA"/>
              </w:rPr>
            </w:pPr>
            <w:proofErr w:type="spellStart"/>
            <w:r w:rsidRPr="00A16FCD">
              <w:rPr>
                <w:sz w:val="22"/>
                <w:szCs w:val="22"/>
                <w:lang w:val="uk-UA"/>
              </w:rPr>
              <w:t>Старцев</w:t>
            </w:r>
            <w:proofErr w:type="spellEnd"/>
            <w:r w:rsidRPr="00A16FCD">
              <w:rPr>
                <w:sz w:val="22"/>
                <w:szCs w:val="22"/>
                <w:lang w:val="uk-UA"/>
              </w:rPr>
              <w:t xml:space="preserve"> С.В.</w:t>
            </w:r>
          </w:p>
          <w:p w:rsidR="00963824" w:rsidRPr="00A16FCD" w:rsidRDefault="00963824" w:rsidP="004C177F">
            <w:pPr>
              <w:rPr>
                <w:sz w:val="22"/>
                <w:szCs w:val="22"/>
                <w:lang w:val="uk-UA"/>
              </w:rPr>
            </w:pPr>
            <w:r w:rsidRPr="00A16FCD">
              <w:rPr>
                <w:sz w:val="22"/>
                <w:szCs w:val="22"/>
                <w:lang w:val="uk-UA"/>
              </w:rPr>
              <w:t>науковий керівник: Тапол М.В.</w:t>
            </w:r>
          </w:p>
          <w:p w:rsidR="00963824" w:rsidRPr="00A16FCD" w:rsidRDefault="00963824" w:rsidP="004C177F">
            <w:pPr>
              <w:rPr>
                <w:sz w:val="22"/>
                <w:szCs w:val="22"/>
                <w:lang w:val="uk-UA"/>
              </w:rPr>
            </w:pPr>
            <w:r w:rsidRPr="00A16FCD">
              <w:rPr>
                <w:sz w:val="22"/>
                <w:szCs w:val="22"/>
                <w:lang w:val="uk-UA"/>
              </w:rPr>
              <w:t>Кафедра військової підготовки,</w:t>
            </w:r>
          </w:p>
          <w:p w:rsidR="00963824" w:rsidRPr="00A16FCD" w:rsidRDefault="00963824" w:rsidP="004C177F">
            <w:pPr>
              <w:pStyle w:val="Affiliation"/>
              <w:rPr>
                <w:rFonts w:eastAsia="MS Mincho"/>
                <w:sz w:val="22"/>
                <w:szCs w:val="22"/>
                <w:lang w:val="uk-UA"/>
              </w:rPr>
            </w:pPr>
            <w:r w:rsidRPr="00A16FCD">
              <w:rPr>
                <w:rFonts w:eastAsia="MS Mincho"/>
                <w:sz w:val="22"/>
                <w:szCs w:val="22"/>
                <w:lang w:val="uk-UA"/>
              </w:rPr>
              <w:t xml:space="preserve">Національний авіаційний </w:t>
            </w:r>
            <w:r w:rsidR="00935145" w:rsidRPr="00A16FCD">
              <w:rPr>
                <w:rFonts w:eastAsia="MS Mincho"/>
                <w:sz w:val="22"/>
                <w:szCs w:val="22"/>
                <w:lang w:val="uk-UA"/>
              </w:rPr>
              <w:t>університет</w:t>
            </w:r>
          </w:p>
          <w:p w:rsidR="00963824" w:rsidRPr="00A16FCD" w:rsidRDefault="00963824" w:rsidP="004C177F">
            <w:pPr>
              <w:pStyle w:val="Affiliation"/>
              <w:rPr>
                <w:rFonts w:eastAsia="MS Mincho"/>
                <w:sz w:val="22"/>
                <w:szCs w:val="22"/>
                <w:lang w:val="uk-UA"/>
              </w:rPr>
            </w:pPr>
            <w:r w:rsidRPr="00A16FCD">
              <w:rPr>
                <w:rFonts w:eastAsia="MS Mincho"/>
                <w:sz w:val="22"/>
                <w:szCs w:val="22"/>
                <w:lang w:val="uk-UA"/>
              </w:rPr>
              <w:t>Київ, Україна</w:t>
            </w:r>
          </w:p>
          <w:p w:rsidR="00963824" w:rsidRPr="00A16FCD" w:rsidRDefault="00963824" w:rsidP="004C177F">
            <w:pPr>
              <w:rPr>
                <w:sz w:val="22"/>
                <w:szCs w:val="22"/>
                <w:lang w:val="uk-UA"/>
              </w:rPr>
            </w:pPr>
            <w:r w:rsidRPr="00A16FCD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16FCD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16FCD">
              <w:rPr>
                <w:sz w:val="22"/>
                <w:szCs w:val="22"/>
                <w:lang w:val="uk-UA"/>
              </w:rPr>
              <w:t xml:space="preserve"> адреса: Starcev.stas@ukr.net</w:t>
            </w:r>
          </w:p>
        </w:tc>
      </w:tr>
    </w:tbl>
    <w:p w:rsidR="00963824" w:rsidRPr="00EB32C4" w:rsidRDefault="00963824" w:rsidP="00FC3408">
      <w:pPr>
        <w:ind w:firstLine="4678"/>
        <w:jc w:val="both"/>
        <w:rPr>
          <w:sz w:val="28"/>
          <w:szCs w:val="28"/>
          <w:lang w:val="uk-UA"/>
        </w:rPr>
      </w:pPr>
    </w:p>
    <w:p w:rsidR="00963824" w:rsidRPr="00EB32C4" w:rsidRDefault="00963824" w:rsidP="00FC3408">
      <w:pPr>
        <w:rPr>
          <w:rFonts w:eastAsia="MS Mincho"/>
          <w:lang w:val="uk-UA"/>
        </w:rPr>
      </w:pPr>
    </w:p>
    <w:p w:rsidR="00963824" w:rsidRPr="00EB32C4" w:rsidRDefault="00963824" w:rsidP="00FC3408">
      <w:pPr>
        <w:rPr>
          <w:rFonts w:eastAsia="MS Mincho"/>
          <w:lang w:val="uk-UA"/>
        </w:rPr>
        <w:sectPr w:rsidR="00963824" w:rsidRPr="00EB32C4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963824" w:rsidRPr="00EB32C4" w:rsidRDefault="00963824" w:rsidP="00FC3408">
      <w:pPr>
        <w:pStyle w:val="Abstract"/>
        <w:rPr>
          <w:rFonts w:eastAsia="MS Mincho"/>
          <w:lang w:val="uk-UA"/>
        </w:rPr>
      </w:pPr>
      <w:r w:rsidRPr="00EB32C4">
        <w:rPr>
          <w:rFonts w:eastAsia="MS Mincho"/>
          <w:i/>
          <w:iCs/>
          <w:lang w:val="uk-UA"/>
        </w:rPr>
        <w:lastRenderedPageBreak/>
        <w:t xml:space="preserve">Анотація </w:t>
      </w:r>
      <w:r w:rsidRPr="00EB32C4">
        <w:rPr>
          <w:rFonts w:eastAsia="MS Mincho"/>
          <w:lang w:val="uk-UA"/>
        </w:rPr>
        <w:t xml:space="preserve">— робота присвячена розгляду проблеми розвитку систем керування літальних апаратів. </w:t>
      </w:r>
      <w:r>
        <w:rPr>
          <w:rFonts w:eastAsia="MS Mincho"/>
          <w:lang w:val="uk-UA"/>
        </w:rPr>
        <w:t>У</w:t>
      </w:r>
      <w:r w:rsidRPr="00EB32C4">
        <w:rPr>
          <w:rFonts w:eastAsia="MS Mincho"/>
          <w:lang w:val="uk-UA"/>
        </w:rPr>
        <w:t xml:space="preserve"> роботі розглянуто системи прямого, </w:t>
      </w:r>
      <w:proofErr w:type="spellStart"/>
      <w:r w:rsidRPr="00EB32C4">
        <w:rPr>
          <w:rFonts w:eastAsia="MS Mincho"/>
          <w:lang w:val="uk-UA"/>
        </w:rPr>
        <w:t>електродистанційного</w:t>
      </w:r>
      <w:proofErr w:type="spellEnd"/>
      <w:r w:rsidRPr="00EB32C4">
        <w:rPr>
          <w:rFonts w:eastAsia="MS Mincho"/>
          <w:lang w:val="uk-UA"/>
        </w:rPr>
        <w:t xml:space="preserve"> та світло дистанційного керування повітряних суден. </w:t>
      </w:r>
    </w:p>
    <w:p w:rsidR="00963824" w:rsidRPr="00EB32C4" w:rsidRDefault="00963824" w:rsidP="00FC3408">
      <w:pPr>
        <w:pStyle w:val="keywords"/>
        <w:rPr>
          <w:rFonts w:eastAsia="MS Mincho"/>
          <w:lang w:val="uk-UA"/>
        </w:rPr>
      </w:pPr>
      <w:r w:rsidRPr="00EB32C4">
        <w:rPr>
          <w:rFonts w:eastAsia="MS Mincho"/>
          <w:lang w:val="uk-UA"/>
        </w:rPr>
        <w:t>Ключові слова — системи керування, гідромеханічні системи</w:t>
      </w:r>
      <w:r w:rsidR="003F25D2">
        <w:rPr>
          <w:rFonts w:eastAsia="MS Mincho"/>
          <w:lang w:val="uk-UA"/>
        </w:rPr>
        <w:t xml:space="preserve"> керування</w:t>
      </w:r>
      <w:r w:rsidRPr="00EB32C4">
        <w:rPr>
          <w:rFonts w:eastAsia="MS Mincho"/>
          <w:lang w:val="uk-UA"/>
        </w:rPr>
        <w:t>, ел</w:t>
      </w:r>
      <w:r w:rsidR="003F25D2">
        <w:rPr>
          <w:rFonts w:eastAsia="MS Mincho"/>
          <w:lang w:val="uk-UA"/>
        </w:rPr>
        <w:t>ектродистанційні системи керування</w:t>
      </w:r>
      <w:r w:rsidR="00FF08BB">
        <w:rPr>
          <w:rFonts w:eastAsia="MS Mincho"/>
          <w:lang w:val="uk-UA"/>
        </w:rPr>
        <w:t>, світлодистанційні системи керування</w:t>
      </w:r>
      <w:r w:rsidRPr="00EB32C4">
        <w:rPr>
          <w:rFonts w:eastAsia="MS Mincho"/>
          <w:lang w:val="uk-UA"/>
        </w:rPr>
        <w:t>.</w:t>
      </w:r>
    </w:p>
    <w:p w:rsidR="00963824" w:rsidRPr="00EB32C4" w:rsidRDefault="00963824" w:rsidP="007C21FC">
      <w:pPr>
        <w:pStyle w:val="1"/>
        <w:keepNext/>
        <w:keepLines/>
        <w:numPr>
          <w:ilvl w:val="0"/>
          <w:numId w:val="5"/>
        </w:numPr>
        <w:tabs>
          <w:tab w:val="left" w:pos="216"/>
        </w:tabs>
        <w:spacing w:before="160" w:beforeAutospacing="0" w:after="80" w:afterAutospacing="0"/>
        <w:jc w:val="center"/>
        <w:rPr>
          <w:rFonts w:eastAsia="MS Mincho"/>
          <w:lang w:val="uk-UA"/>
        </w:rPr>
      </w:pPr>
      <w:r w:rsidRPr="00EB32C4">
        <w:rPr>
          <w:rFonts w:eastAsia="MS Mincho"/>
          <w:lang w:val="uk-UA"/>
        </w:rPr>
        <w:t>Вступ</w:t>
      </w:r>
    </w:p>
    <w:p w:rsidR="00963824" w:rsidRPr="00EB32C4" w:rsidRDefault="00963824" w:rsidP="00FC3408">
      <w:pPr>
        <w:ind w:firstLine="567"/>
        <w:jc w:val="both"/>
        <w:rPr>
          <w:lang w:val="uk-UA"/>
        </w:rPr>
      </w:pPr>
      <w:r>
        <w:rPr>
          <w:lang w:val="uk-UA"/>
        </w:rPr>
        <w:t>У</w:t>
      </w:r>
      <w:r w:rsidRPr="00EB32C4">
        <w:rPr>
          <w:lang w:val="uk-UA"/>
        </w:rPr>
        <w:t xml:space="preserve"> процесі розвитку літальних апаратів системи керування польотом постійно удосконалювалися, що давало можливість льотчикам більш впевнено виконувати зліт, посадку та пілотаж літаків. </w:t>
      </w:r>
      <w:r>
        <w:rPr>
          <w:lang w:val="uk-UA"/>
        </w:rPr>
        <w:t>У</w:t>
      </w:r>
      <w:r w:rsidRPr="00EB32C4">
        <w:rPr>
          <w:lang w:val="uk-UA"/>
        </w:rPr>
        <w:t xml:space="preserve"> системах керування застосовувалися окремі поверхні керування, як </w:t>
      </w:r>
      <w:r w:rsidRPr="00A16FCD">
        <w:rPr>
          <w:lang w:val="uk-UA"/>
        </w:rPr>
        <w:t>рул</w:t>
      </w:r>
      <w:r>
        <w:rPr>
          <w:lang w:val="uk-UA"/>
        </w:rPr>
        <w:t>і</w:t>
      </w:r>
      <w:r w:rsidRPr="00EB32C4">
        <w:rPr>
          <w:lang w:val="uk-UA"/>
        </w:rPr>
        <w:t xml:space="preserve"> висоти, повороту та напрямку, які переміщувалися мускульною силою льотчика за допомогою механічних тяг. </w:t>
      </w:r>
    </w:p>
    <w:p w:rsidR="00963824" w:rsidRPr="00EB32C4" w:rsidRDefault="00963824" w:rsidP="007C21FC">
      <w:pPr>
        <w:pStyle w:val="1"/>
        <w:keepNext/>
        <w:keepLines/>
        <w:numPr>
          <w:ilvl w:val="0"/>
          <w:numId w:val="5"/>
        </w:numPr>
        <w:tabs>
          <w:tab w:val="left" w:pos="216"/>
        </w:tabs>
        <w:spacing w:before="160" w:beforeAutospacing="0" w:after="80" w:afterAutospacing="0"/>
        <w:jc w:val="center"/>
        <w:rPr>
          <w:rFonts w:eastAsia="MS Mincho"/>
          <w:lang w:val="uk-UA"/>
        </w:rPr>
      </w:pPr>
      <w:r w:rsidRPr="00EB32C4">
        <w:rPr>
          <w:rFonts w:eastAsia="MS Mincho"/>
          <w:lang w:val="uk-UA"/>
        </w:rPr>
        <w:t>Постановка проблеми</w:t>
      </w:r>
    </w:p>
    <w:p w:rsidR="00963824" w:rsidRPr="00523981" w:rsidRDefault="00963824" w:rsidP="004B206B">
      <w:pPr>
        <w:pStyle w:val="references"/>
        <w:numPr>
          <w:ilvl w:val="0"/>
          <w:numId w:val="0"/>
        </w:numPr>
        <w:tabs>
          <w:tab w:val="left" w:pos="-851"/>
          <w:tab w:val="left" w:pos="-709"/>
        </w:tabs>
        <w:spacing w:after="120" w:line="228" w:lineRule="auto"/>
        <w:ind w:firstLine="284"/>
        <w:rPr>
          <w:sz w:val="20"/>
          <w:szCs w:val="20"/>
          <w:lang w:val="uk-UA"/>
        </w:rPr>
      </w:pPr>
      <w:r w:rsidRPr="003232D9">
        <w:rPr>
          <w:sz w:val="20"/>
          <w:szCs w:val="20"/>
          <w:lang w:val="uk-UA"/>
        </w:rPr>
        <w:t>Зі збільшенням швидкості, розмірів та мас</w:t>
      </w:r>
      <w:r>
        <w:rPr>
          <w:sz w:val="20"/>
          <w:szCs w:val="20"/>
          <w:lang w:val="uk-UA"/>
        </w:rPr>
        <w:t xml:space="preserve">и літального апаратуа зявилася необхідність </w:t>
      </w:r>
      <w:r w:rsidRPr="003232D9">
        <w:rPr>
          <w:sz w:val="20"/>
          <w:szCs w:val="20"/>
          <w:lang w:val="uk-UA"/>
        </w:rPr>
        <w:t>застосування комплексних органів керування: стали застосовуватися цільноповоротн</w:t>
      </w:r>
      <w:r w:rsidR="00FF08BB">
        <w:rPr>
          <w:sz w:val="20"/>
          <w:szCs w:val="20"/>
          <w:lang w:val="uk-UA"/>
        </w:rPr>
        <w:t xml:space="preserve">і стабілізатори, тримерами, </w:t>
      </w:r>
      <w:r>
        <w:rPr>
          <w:sz w:val="20"/>
          <w:szCs w:val="20"/>
          <w:lang w:val="uk-UA"/>
        </w:rPr>
        <w:t>закрилками з електроуправління та</w:t>
      </w:r>
      <w:r w:rsidRPr="003232D9">
        <w:rPr>
          <w:sz w:val="20"/>
          <w:szCs w:val="20"/>
          <w:lang w:val="uk-UA"/>
        </w:rPr>
        <w:t xml:space="preserve"> схеми з частковим зняттям надмірних </w:t>
      </w:r>
      <w:r>
        <w:rPr>
          <w:sz w:val="20"/>
          <w:szCs w:val="20"/>
          <w:lang w:val="uk-UA"/>
        </w:rPr>
        <w:t xml:space="preserve">навантажень з органів керування. </w:t>
      </w:r>
      <w:r w:rsidRPr="00523981">
        <w:rPr>
          <w:sz w:val="20"/>
          <w:szCs w:val="20"/>
          <w:lang w:val="uk-UA"/>
        </w:rPr>
        <w:t xml:space="preserve">Для зменшення навантажень на ручку керування та педалі широке застосовування знайшли гідропідсилювачі (бустери). Подальше удосконалення систем керування </w:t>
      </w:r>
      <w:r>
        <w:rPr>
          <w:sz w:val="20"/>
          <w:szCs w:val="20"/>
          <w:lang w:val="uk-UA"/>
        </w:rPr>
        <w:t xml:space="preserve"> повинно </w:t>
      </w:r>
      <w:r w:rsidRPr="00523981">
        <w:rPr>
          <w:sz w:val="20"/>
          <w:szCs w:val="20"/>
          <w:lang w:val="uk-UA"/>
        </w:rPr>
        <w:t>продовжува</w:t>
      </w:r>
      <w:r>
        <w:rPr>
          <w:sz w:val="20"/>
          <w:szCs w:val="20"/>
          <w:lang w:val="uk-UA"/>
        </w:rPr>
        <w:t>тися</w:t>
      </w:r>
      <w:r w:rsidR="00FF08B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у</w:t>
      </w:r>
      <w:r w:rsidRPr="00523981">
        <w:rPr>
          <w:sz w:val="20"/>
          <w:szCs w:val="20"/>
          <w:lang w:val="uk-UA"/>
        </w:rPr>
        <w:t xml:space="preserve"> напрямку підвищення їх надійності </w:t>
      </w:r>
      <w:r>
        <w:rPr>
          <w:sz w:val="20"/>
          <w:szCs w:val="20"/>
          <w:lang w:val="uk-UA"/>
        </w:rPr>
        <w:t xml:space="preserve"> та </w:t>
      </w:r>
      <w:r w:rsidRPr="00523981">
        <w:rPr>
          <w:sz w:val="20"/>
          <w:szCs w:val="20"/>
          <w:lang w:val="uk-UA"/>
        </w:rPr>
        <w:t>зниження маси.</w:t>
      </w:r>
    </w:p>
    <w:p w:rsidR="00963824" w:rsidRPr="00EB32C4" w:rsidRDefault="00963824" w:rsidP="007C21FC">
      <w:pPr>
        <w:pStyle w:val="1"/>
        <w:keepNext/>
        <w:keepLines/>
        <w:numPr>
          <w:ilvl w:val="0"/>
          <w:numId w:val="5"/>
        </w:numPr>
        <w:tabs>
          <w:tab w:val="left" w:pos="216"/>
        </w:tabs>
        <w:spacing w:before="160" w:beforeAutospacing="0" w:after="80" w:afterAutospacing="0"/>
        <w:jc w:val="center"/>
        <w:rPr>
          <w:rFonts w:eastAsia="MS Mincho"/>
          <w:lang w:val="uk-UA"/>
        </w:rPr>
      </w:pPr>
      <w:r w:rsidRPr="00EB32C4">
        <w:rPr>
          <w:rFonts w:eastAsia="MS Mincho"/>
          <w:lang w:val="uk-UA"/>
        </w:rPr>
        <w:t>Основна частина</w:t>
      </w:r>
    </w:p>
    <w:p w:rsidR="00963824" w:rsidRPr="00EB32C4" w:rsidRDefault="00963824" w:rsidP="00FC3408">
      <w:pPr>
        <w:ind w:firstLine="567"/>
        <w:jc w:val="both"/>
        <w:rPr>
          <w:lang w:val="uk-UA"/>
        </w:rPr>
      </w:pPr>
      <w:r w:rsidRPr="00EB32C4">
        <w:rPr>
          <w:lang w:val="uk-UA"/>
        </w:rPr>
        <w:t xml:space="preserve">Гідромеханічні системи керування замінили </w:t>
      </w:r>
      <w:proofErr w:type="spellStart"/>
      <w:r w:rsidRPr="00EB32C4">
        <w:rPr>
          <w:lang w:val="uk-UA"/>
        </w:rPr>
        <w:t>електродистанційними</w:t>
      </w:r>
      <w:proofErr w:type="spellEnd"/>
      <w:r w:rsidRPr="00EB32C4">
        <w:rPr>
          <w:lang w:val="uk-UA"/>
        </w:rPr>
        <w:t xml:space="preserve">, механічну та тросову проводку керування змінила електропроводка. Такі системи були легші та менш уразливі до бойових пошкоджень. Включення </w:t>
      </w:r>
      <w:r>
        <w:rPr>
          <w:lang w:val="uk-UA"/>
        </w:rPr>
        <w:t>до</w:t>
      </w:r>
      <w:r w:rsidRPr="00EB32C4">
        <w:rPr>
          <w:lang w:val="uk-UA"/>
        </w:rPr>
        <w:t xml:space="preserve"> контур</w:t>
      </w:r>
      <w:r>
        <w:rPr>
          <w:lang w:val="uk-UA"/>
        </w:rPr>
        <w:t>у</w:t>
      </w:r>
      <w:r w:rsidRPr="00EB32C4">
        <w:rPr>
          <w:lang w:val="uk-UA"/>
        </w:rPr>
        <w:t xml:space="preserve"> керування електронно-обчислювальних пристроїв значно підвищило надійність систем, забезпечило захист від </w:t>
      </w:r>
      <w:proofErr w:type="spellStart"/>
      <w:r w:rsidRPr="00EB32C4">
        <w:rPr>
          <w:lang w:val="uk-UA"/>
        </w:rPr>
        <w:t>нерозрахункових</w:t>
      </w:r>
      <w:proofErr w:type="spellEnd"/>
      <w:r w:rsidRPr="00EB32C4">
        <w:rPr>
          <w:lang w:val="uk-UA"/>
        </w:rPr>
        <w:t xml:space="preserve"> режимів польоту та дало можливість блокувати дії льотчика при порушенні конструктивних та аеродинамічних обмежень. </w:t>
      </w:r>
    </w:p>
    <w:p w:rsidR="00963824" w:rsidRPr="00EB32C4" w:rsidRDefault="00963824" w:rsidP="00FC3408">
      <w:pPr>
        <w:ind w:firstLine="567"/>
        <w:jc w:val="both"/>
        <w:rPr>
          <w:lang w:val="uk-UA"/>
        </w:rPr>
      </w:pPr>
      <w:r w:rsidRPr="00EB32C4">
        <w:rPr>
          <w:lang w:val="uk-UA"/>
        </w:rPr>
        <w:lastRenderedPageBreak/>
        <w:t xml:space="preserve">В </w:t>
      </w:r>
      <w:proofErr w:type="spellStart"/>
      <w:r w:rsidRPr="00EB32C4">
        <w:rPr>
          <w:lang w:val="uk-UA"/>
        </w:rPr>
        <w:t>електродистанційних</w:t>
      </w:r>
      <w:proofErr w:type="spellEnd"/>
      <w:r w:rsidRPr="00EB32C4">
        <w:rPr>
          <w:lang w:val="uk-UA"/>
        </w:rPr>
        <w:t xml:space="preserve"> системах керування</w:t>
      </w:r>
      <w:r w:rsidR="00FF08BB">
        <w:rPr>
          <w:lang w:val="uk-UA"/>
        </w:rPr>
        <w:t xml:space="preserve"> відмовилися від механічної проводки</w:t>
      </w:r>
      <w:r>
        <w:rPr>
          <w:lang w:val="uk-UA"/>
        </w:rPr>
        <w:t>,</w:t>
      </w:r>
      <w:r w:rsidRPr="00EB32C4">
        <w:rPr>
          <w:lang w:val="uk-UA"/>
        </w:rPr>
        <w:t xml:space="preserve"> які ідуть від органів керування до поверхонь керування та ст</w:t>
      </w:r>
      <w:r w:rsidR="00FF08BB">
        <w:rPr>
          <w:lang w:val="uk-UA"/>
        </w:rPr>
        <w:t>али використовувати електропроводку</w:t>
      </w:r>
      <w:r w:rsidRPr="00EB32C4">
        <w:rPr>
          <w:lang w:val="uk-UA"/>
        </w:rPr>
        <w:t>, що також зменшило масу та підвищило бойову живучість. Подальше зменшення маси бул</w:t>
      </w:r>
      <w:r>
        <w:rPr>
          <w:lang w:val="uk-UA"/>
        </w:rPr>
        <w:t xml:space="preserve">о </w:t>
      </w:r>
      <w:r w:rsidRPr="00EB32C4">
        <w:rPr>
          <w:lang w:val="uk-UA"/>
        </w:rPr>
        <w:t xml:space="preserve">досягнуто за рахунок заміни громіздких гідравлічних </w:t>
      </w:r>
      <w:r w:rsidRPr="004E6050">
        <w:rPr>
          <w:lang w:val="uk-UA"/>
        </w:rPr>
        <w:t>приводів</w:t>
      </w:r>
      <w:r w:rsidRPr="00EB32C4">
        <w:rPr>
          <w:lang w:val="uk-UA"/>
        </w:rPr>
        <w:t xml:space="preserve"> на електричні та електрогідравлічні.</w:t>
      </w:r>
      <w:r w:rsidR="003F25D2" w:rsidRPr="003F25D2">
        <w:rPr>
          <w:lang w:val="uk-UA"/>
        </w:rPr>
        <w:t xml:space="preserve"> </w:t>
      </w:r>
      <w:r w:rsidR="003F25D2">
        <w:rPr>
          <w:lang w:val="uk-UA"/>
        </w:rPr>
        <w:t>[1</w:t>
      </w:r>
      <w:r w:rsidR="003F25D2" w:rsidRPr="00A16FCD">
        <w:rPr>
          <w:lang w:val="uk-UA"/>
        </w:rPr>
        <w:t>]</w:t>
      </w:r>
    </w:p>
    <w:p w:rsidR="00963824" w:rsidRPr="00EB32C4" w:rsidRDefault="00963824" w:rsidP="00037967">
      <w:pPr>
        <w:ind w:firstLine="567"/>
        <w:jc w:val="both"/>
        <w:rPr>
          <w:lang w:val="uk-UA"/>
        </w:rPr>
      </w:pPr>
      <w:r w:rsidRPr="00EB32C4">
        <w:rPr>
          <w:lang w:val="uk-UA"/>
        </w:rPr>
        <w:t xml:space="preserve">Перспективним вважається застосування </w:t>
      </w:r>
      <w:proofErr w:type="spellStart"/>
      <w:r w:rsidRPr="00EB32C4">
        <w:rPr>
          <w:lang w:val="uk-UA"/>
        </w:rPr>
        <w:t>світлодистанційних</w:t>
      </w:r>
      <w:proofErr w:type="spellEnd"/>
      <w:r w:rsidRPr="00EB32C4">
        <w:rPr>
          <w:lang w:val="uk-UA"/>
        </w:rPr>
        <w:t xml:space="preserve"> та волоконно-оптичних дистанційних систем керування. </w:t>
      </w:r>
      <w:r>
        <w:rPr>
          <w:lang w:val="uk-UA"/>
        </w:rPr>
        <w:t>У</w:t>
      </w:r>
      <w:r w:rsidRPr="00EB32C4">
        <w:rPr>
          <w:lang w:val="uk-UA"/>
        </w:rPr>
        <w:t xml:space="preserve"> таких системах електропроводка замінена </w:t>
      </w:r>
      <w:proofErr w:type="spellStart"/>
      <w:r w:rsidRPr="00EB32C4">
        <w:rPr>
          <w:lang w:val="uk-UA"/>
        </w:rPr>
        <w:t>світлодіодами</w:t>
      </w:r>
      <w:proofErr w:type="spellEnd"/>
      <w:r w:rsidRPr="00EB32C4">
        <w:rPr>
          <w:lang w:val="uk-UA"/>
        </w:rPr>
        <w:t xml:space="preserve">. Для передачі сигналів керування використовуються світлові імпульси. Такі системи мають меншу масу та підвищену надійність. </w:t>
      </w:r>
    </w:p>
    <w:p w:rsidR="00963824" w:rsidRPr="00EB32C4" w:rsidRDefault="00963824" w:rsidP="00474008">
      <w:pPr>
        <w:ind w:firstLine="567"/>
        <w:jc w:val="both"/>
        <w:rPr>
          <w:lang w:val="uk-UA"/>
        </w:rPr>
      </w:pPr>
      <w:r w:rsidRPr="00EB32C4">
        <w:rPr>
          <w:lang w:val="uk-UA"/>
        </w:rPr>
        <w:t>Важливим завданням для авіаційного електрообладнання</w:t>
      </w:r>
      <w:r>
        <w:rPr>
          <w:lang w:val="uk-UA"/>
        </w:rPr>
        <w:t>,</w:t>
      </w:r>
      <w:r w:rsidRPr="00EB32C4">
        <w:rPr>
          <w:lang w:val="uk-UA"/>
        </w:rPr>
        <w:t xml:space="preserve"> як і раніше</w:t>
      </w:r>
      <w:r>
        <w:rPr>
          <w:lang w:val="uk-UA"/>
        </w:rPr>
        <w:t>,</w:t>
      </w:r>
      <w:r w:rsidRPr="00EB32C4">
        <w:rPr>
          <w:lang w:val="uk-UA"/>
        </w:rPr>
        <w:t xml:space="preserve"> з</w:t>
      </w:r>
      <w:r w:rsidR="003F25D2">
        <w:rPr>
          <w:lang w:val="uk-UA"/>
        </w:rPr>
        <w:t>алишається створення автономних</w:t>
      </w:r>
      <w:r w:rsidRPr="00EB32C4">
        <w:rPr>
          <w:lang w:val="uk-UA"/>
        </w:rPr>
        <w:t xml:space="preserve"> приводів управління</w:t>
      </w:r>
      <w:r w:rsidR="00FF08BB">
        <w:rPr>
          <w:lang w:val="uk-UA"/>
        </w:rPr>
        <w:t xml:space="preserve"> та</w:t>
      </w:r>
      <w:r w:rsidRPr="00EB32C4">
        <w:rPr>
          <w:lang w:val="uk-UA"/>
        </w:rPr>
        <w:t xml:space="preserve"> механізації крила</w:t>
      </w:r>
      <w:r>
        <w:rPr>
          <w:lang w:val="uk-UA"/>
        </w:rPr>
        <w:t>,</w:t>
      </w:r>
      <w:r w:rsidRPr="00EB32C4">
        <w:rPr>
          <w:lang w:val="uk-UA"/>
        </w:rPr>
        <w:t xml:space="preserve"> в якому використову</w:t>
      </w:r>
      <w:r>
        <w:rPr>
          <w:lang w:val="uk-UA"/>
        </w:rPr>
        <w:t>ю</w:t>
      </w:r>
      <w:r w:rsidRPr="00EB32C4">
        <w:rPr>
          <w:lang w:val="uk-UA"/>
        </w:rPr>
        <w:t xml:space="preserve">ться два основні типи електричних приводних пристроїв, що розрізняються </w:t>
      </w:r>
      <w:r w:rsidRPr="004E6050">
        <w:rPr>
          <w:lang w:val="uk-UA"/>
        </w:rPr>
        <w:t>за</w:t>
      </w:r>
      <w:r w:rsidRPr="00EB32C4">
        <w:rPr>
          <w:lang w:val="uk-UA"/>
        </w:rPr>
        <w:t xml:space="preserve"> принципом дії, спільною основою для яких є вентильний електродвигун: </w:t>
      </w:r>
    </w:p>
    <w:p w:rsidR="00963824" w:rsidRPr="00EB32C4" w:rsidRDefault="00963824" w:rsidP="00474008">
      <w:pPr>
        <w:pStyle w:val="a7"/>
        <w:numPr>
          <w:ilvl w:val="0"/>
          <w:numId w:val="3"/>
        </w:numPr>
        <w:ind w:left="0" w:firstLine="360"/>
        <w:jc w:val="both"/>
        <w:rPr>
          <w:lang w:val="uk-UA"/>
        </w:rPr>
      </w:pPr>
      <w:proofErr w:type="spellStart"/>
      <w:r>
        <w:rPr>
          <w:lang w:val="uk-UA"/>
        </w:rPr>
        <w:t>е</w:t>
      </w:r>
      <w:r w:rsidRPr="00EB32C4">
        <w:rPr>
          <w:lang w:val="uk-UA"/>
        </w:rPr>
        <w:t>лектрогідродинамічний</w:t>
      </w:r>
      <w:proofErr w:type="spellEnd"/>
      <w:r w:rsidRPr="00EB32C4">
        <w:rPr>
          <w:lang w:val="uk-UA"/>
        </w:rPr>
        <w:t xml:space="preserve"> </w:t>
      </w:r>
      <w:r w:rsidR="00591ED6">
        <w:rPr>
          <w:lang w:val="uk-UA"/>
        </w:rPr>
        <w:t xml:space="preserve">привід </w:t>
      </w:r>
      <w:r w:rsidRPr="00EB32C4">
        <w:rPr>
          <w:lang w:val="uk-UA"/>
        </w:rPr>
        <w:t>(ЕГДП) з гідравлічним редуктором;</w:t>
      </w:r>
    </w:p>
    <w:p w:rsidR="00963824" w:rsidRPr="00EB32C4" w:rsidRDefault="00963824" w:rsidP="00474008">
      <w:pPr>
        <w:pStyle w:val="a7"/>
        <w:numPr>
          <w:ilvl w:val="0"/>
          <w:numId w:val="3"/>
        </w:numPr>
        <w:ind w:left="0" w:firstLine="360"/>
        <w:jc w:val="both"/>
        <w:rPr>
          <w:lang w:val="uk-UA"/>
        </w:rPr>
      </w:pPr>
      <w:r>
        <w:rPr>
          <w:lang w:val="uk-UA"/>
        </w:rPr>
        <w:t>е</w:t>
      </w:r>
      <w:r w:rsidRPr="00EB32C4">
        <w:rPr>
          <w:lang w:val="uk-UA"/>
        </w:rPr>
        <w:t xml:space="preserve">лектромеханічний </w:t>
      </w:r>
      <w:r w:rsidR="00591ED6">
        <w:rPr>
          <w:lang w:val="uk-UA"/>
        </w:rPr>
        <w:t xml:space="preserve">привід </w:t>
      </w:r>
      <w:r w:rsidRPr="00EB32C4">
        <w:rPr>
          <w:lang w:val="uk-UA"/>
        </w:rPr>
        <w:t>(ЕМП) з механічним редуктором.</w:t>
      </w:r>
      <w:r w:rsidR="003F25D2" w:rsidRPr="003F25D2">
        <w:rPr>
          <w:lang w:val="uk-UA"/>
        </w:rPr>
        <w:t xml:space="preserve"> </w:t>
      </w:r>
      <w:r w:rsidR="003F25D2">
        <w:rPr>
          <w:lang w:val="uk-UA"/>
        </w:rPr>
        <w:t>[2</w:t>
      </w:r>
      <w:r w:rsidR="003F25D2" w:rsidRPr="00A16FCD">
        <w:rPr>
          <w:lang w:val="uk-UA"/>
        </w:rPr>
        <w:t>]</w:t>
      </w:r>
    </w:p>
    <w:p w:rsidR="00963824" w:rsidRPr="00EB32C4" w:rsidRDefault="003F25D2" w:rsidP="000B5E48">
      <w:pPr>
        <w:ind w:firstLine="567"/>
        <w:jc w:val="both"/>
        <w:rPr>
          <w:lang w:val="uk-UA"/>
        </w:rPr>
      </w:pPr>
      <w:r>
        <w:rPr>
          <w:lang w:val="uk-UA"/>
        </w:rPr>
        <w:t xml:space="preserve">В ЕГДП електродвигун і насос </w:t>
      </w:r>
      <w:r w:rsidR="00963824" w:rsidRPr="00EB32C4">
        <w:rPr>
          <w:lang w:val="uk-UA"/>
        </w:rPr>
        <w:t>встановлені в одному корпусі із загальним радіатором і мають загальне охолодження робочо</w:t>
      </w:r>
      <w:r w:rsidR="00963824">
        <w:rPr>
          <w:lang w:val="uk-UA"/>
        </w:rPr>
        <w:t>ю</w:t>
      </w:r>
      <w:r w:rsidR="00963824" w:rsidRPr="00EB32C4">
        <w:rPr>
          <w:lang w:val="uk-UA"/>
        </w:rPr>
        <w:t xml:space="preserve"> рідиною, яка знаходиться </w:t>
      </w:r>
      <w:r w:rsidR="00963824">
        <w:rPr>
          <w:lang w:val="uk-UA"/>
        </w:rPr>
        <w:t>у</w:t>
      </w:r>
      <w:r w:rsidR="00963824" w:rsidRPr="00EB32C4">
        <w:rPr>
          <w:lang w:val="uk-UA"/>
        </w:rPr>
        <w:t xml:space="preserve"> баку, що є елементом конструкції приводу.</w:t>
      </w:r>
    </w:p>
    <w:p w:rsidR="00963824" w:rsidRPr="00EB32C4" w:rsidRDefault="00963824" w:rsidP="000B5E48">
      <w:pPr>
        <w:ind w:firstLine="567"/>
        <w:jc w:val="both"/>
        <w:rPr>
          <w:lang w:val="uk-UA"/>
        </w:rPr>
      </w:pPr>
      <w:r w:rsidRPr="00EB32C4">
        <w:rPr>
          <w:lang w:val="uk-UA"/>
        </w:rPr>
        <w:t>Електромеханічні приводи</w:t>
      </w:r>
      <w:r>
        <w:rPr>
          <w:lang w:val="uk-UA"/>
        </w:rPr>
        <w:t>,</w:t>
      </w:r>
      <w:r w:rsidRPr="00EB32C4">
        <w:rPr>
          <w:lang w:val="uk-UA"/>
        </w:rPr>
        <w:t xml:space="preserve"> які мають велику потужність можуть бути використані на літаку для фу</w:t>
      </w:r>
      <w:r w:rsidR="00FF08BB">
        <w:rPr>
          <w:lang w:val="uk-UA"/>
        </w:rPr>
        <w:t>нкціонування пристроїв, що не</w:t>
      </w:r>
      <w:r w:rsidRPr="00EB32C4">
        <w:rPr>
          <w:lang w:val="uk-UA"/>
        </w:rPr>
        <w:t xml:space="preserve"> вимагають високих динамічних характеристик (малого фазового запізнювання).</w:t>
      </w:r>
      <w:r w:rsidR="003F25D2" w:rsidRPr="003F25D2">
        <w:rPr>
          <w:lang w:val="uk-UA"/>
        </w:rPr>
        <w:t xml:space="preserve"> </w:t>
      </w:r>
      <w:r w:rsidR="003F25D2">
        <w:rPr>
          <w:lang w:val="uk-UA"/>
        </w:rPr>
        <w:t>[2</w:t>
      </w:r>
      <w:r w:rsidR="003F25D2" w:rsidRPr="00A16FCD">
        <w:rPr>
          <w:lang w:val="uk-UA"/>
        </w:rPr>
        <w:t>]</w:t>
      </w:r>
    </w:p>
    <w:p w:rsidR="00963824" w:rsidRPr="00EB32C4" w:rsidRDefault="00963824" w:rsidP="00474008">
      <w:pPr>
        <w:ind w:firstLine="567"/>
        <w:jc w:val="both"/>
        <w:rPr>
          <w:lang w:val="uk-UA"/>
        </w:rPr>
      </w:pPr>
      <w:r w:rsidRPr="00EB32C4">
        <w:rPr>
          <w:lang w:val="uk-UA"/>
        </w:rPr>
        <w:t xml:space="preserve">Для більш широкого застосування ЕМП необхідно пройти досить тривалий шлях їх вдосконалення </w:t>
      </w:r>
      <w:r>
        <w:rPr>
          <w:lang w:val="uk-UA"/>
        </w:rPr>
        <w:t>у</w:t>
      </w:r>
      <w:r w:rsidRPr="00EB32C4">
        <w:rPr>
          <w:lang w:val="uk-UA"/>
        </w:rPr>
        <w:t xml:space="preserve"> таких аспектах:</w:t>
      </w:r>
    </w:p>
    <w:p w:rsidR="00963824" w:rsidRPr="00EB32C4" w:rsidRDefault="00963824" w:rsidP="00474008">
      <w:pPr>
        <w:pStyle w:val="a7"/>
        <w:numPr>
          <w:ilvl w:val="0"/>
          <w:numId w:val="4"/>
        </w:numPr>
        <w:ind w:left="0" w:firstLine="360"/>
        <w:jc w:val="both"/>
        <w:rPr>
          <w:lang w:val="uk-UA"/>
        </w:rPr>
      </w:pPr>
      <w:r w:rsidRPr="00EB32C4">
        <w:rPr>
          <w:lang w:val="uk-UA"/>
        </w:rPr>
        <w:t>вирішення проблеми зниження маси електродвигуна з редуктором приблизно в два рази до рівня (0,3-</w:t>
      </w:r>
      <w:smartTag w:uri="urn:schemas-microsoft-com:office:smarttags" w:element="metricconverter">
        <w:smartTagPr>
          <w:attr w:name="ProductID" w:val="0,4 кг"/>
        </w:smartTagPr>
        <w:r w:rsidRPr="00EB32C4">
          <w:rPr>
            <w:lang w:val="uk-UA"/>
          </w:rPr>
          <w:t>0,4 кг</w:t>
        </w:r>
      </w:smartTag>
      <w:r w:rsidRPr="00EB32C4">
        <w:rPr>
          <w:lang w:val="uk-UA"/>
        </w:rPr>
        <w:t xml:space="preserve"> / кВт);</w:t>
      </w:r>
    </w:p>
    <w:p w:rsidR="00963824" w:rsidRPr="00EB32C4" w:rsidRDefault="00963824" w:rsidP="00474008">
      <w:pPr>
        <w:pStyle w:val="a7"/>
        <w:numPr>
          <w:ilvl w:val="0"/>
          <w:numId w:val="4"/>
        </w:numPr>
        <w:ind w:left="0" w:firstLine="360"/>
        <w:jc w:val="both"/>
        <w:rPr>
          <w:lang w:val="uk-UA"/>
        </w:rPr>
      </w:pPr>
      <w:r w:rsidRPr="00EB32C4">
        <w:rPr>
          <w:lang w:val="uk-UA"/>
        </w:rPr>
        <w:t>рішення проблем можливої появи в експлуатації люфтів;</w:t>
      </w:r>
    </w:p>
    <w:p w:rsidR="00963824" w:rsidRPr="00EB32C4" w:rsidRDefault="00963824" w:rsidP="00474008">
      <w:pPr>
        <w:pStyle w:val="a7"/>
        <w:numPr>
          <w:ilvl w:val="0"/>
          <w:numId w:val="4"/>
        </w:numPr>
        <w:ind w:left="0" w:firstLine="360"/>
        <w:jc w:val="both"/>
        <w:rPr>
          <w:lang w:val="uk-UA"/>
        </w:rPr>
      </w:pPr>
      <w:r w:rsidRPr="00EB32C4">
        <w:rPr>
          <w:lang w:val="uk-UA"/>
        </w:rPr>
        <w:t>підвищення надійності механічного редуктора.</w:t>
      </w:r>
    </w:p>
    <w:p w:rsidR="00963824" w:rsidRPr="00A16FCD" w:rsidRDefault="00963824" w:rsidP="00474008">
      <w:pPr>
        <w:ind w:firstLine="567"/>
        <w:jc w:val="both"/>
        <w:rPr>
          <w:lang w:val="uk-UA"/>
        </w:rPr>
      </w:pPr>
      <w:r w:rsidRPr="00EB32C4">
        <w:rPr>
          <w:lang w:val="uk-UA"/>
        </w:rPr>
        <w:lastRenderedPageBreak/>
        <w:t>Наявність на сучасному магістральному літаку не менше 500 автоматів захисту, використання понад 1000 контакто</w:t>
      </w:r>
      <w:r w:rsidR="00FF08BB">
        <w:rPr>
          <w:lang w:val="uk-UA"/>
        </w:rPr>
        <w:t>рів, реле, кінцевих вимикачів в системі</w:t>
      </w:r>
      <w:r w:rsidRPr="00EB32C4">
        <w:rPr>
          <w:lang w:val="uk-UA"/>
        </w:rPr>
        <w:t xml:space="preserve"> розподілу еле</w:t>
      </w:r>
      <w:r w:rsidR="00FF08BB">
        <w:rPr>
          <w:lang w:val="uk-UA"/>
        </w:rPr>
        <w:t xml:space="preserve">ктричної енергії </w:t>
      </w:r>
      <w:r w:rsidRPr="00EB32C4">
        <w:rPr>
          <w:lang w:val="uk-UA"/>
        </w:rPr>
        <w:t>вимагає створення спе</w:t>
      </w:r>
      <w:r>
        <w:rPr>
          <w:lang w:val="uk-UA"/>
        </w:rPr>
        <w:t xml:space="preserve">ціальних розподільних пристроїв </w:t>
      </w:r>
      <w:r w:rsidR="003F25D2">
        <w:rPr>
          <w:lang w:val="uk-UA"/>
        </w:rPr>
        <w:t>[</w:t>
      </w:r>
      <w:r w:rsidRPr="00A16FCD">
        <w:rPr>
          <w:lang w:val="uk-UA"/>
        </w:rPr>
        <w:t>3]</w:t>
      </w:r>
      <w:r w:rsidRPr="00EB32C4">
        <w:rPr>
          <w:lang w:val="uk-UA"/>
        </w:rPr>
        <w:t xml:space="preserve"> (рис. 1</w:t>
      </w:r>
      <w:r>
        <w:rPr>
          <w:lang w:val="uk-UA"/>
        </w:rPr>
        <w:t>).</w:t>
      </w:r>
    </w:p>
    <w:p w:rsidR="00963824" w:rsidRPr="00EB32C4" w:rsidRDefault="0009721C" w:rsidP="007C21FC">
      <w:pPr>
        <w:ind w:firstLine="708"/>
        <w:jc w:val="left"/>
        <w:rPr>
          <w:lang w:val="uk-UA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75.5pt;height:115.5pt;visibility:visible">
            <v:imagedata r:id="rId6" o:title="" croptop="26112f" cropbottom="19593f" cropleft="25588f" cropright="22443f"/>
          </v:shape>
        </w:pict>
      </w:r>
    </w:p>
    <w:p w:rsidR="00963824" w:rsidRPr="00EB32C4" w:rsidRDefault="00963824" w:rsidP="00474008">
      <w:pPr>
        <w:ind w:firstLine="708"/>
        <w:rPr>
          <w:sz w:val="18"/>
          <w:lang w:val="uk-UA"/>
        </w:rPr>
      </w:pPr>
      <w:r w:rsidRPr="00EB32C4">
        <w:rPr>
          <w:sz w:val="18"/>
          <w:lang w:val="uk-UA"/>
        </w:rPr>
        <w:t>Рис.1. Інтелектуально розподільчий пристрій</w:t>
      </w:r>
    </w:p>
    <w:p w:rsidR="00963824" w:rsidRPr="00EB32C4" w:rsidRDefault="00963824" w:rsidP="00474008">
      <w:pPr>
        <w:ind w:firstLine="708"/>
        <w:rPr>
          <w:sz w:val="18"/>
          <w:lang w:val="uk-UA"/>
        </w:rPr>
      </w:pPr>
    </w:p>
    <w:p w:rsidR="00963824" w:rsidRPr="00D578DE" w:rsidRDefault="00963824" w:rsidP="007C21FC">
      <w:pPr>
        <w:pStyle w:val="1"/>
        <w:numPr>
          <w:ilvl w:val="0"/>
          <w:numId w:val="5"/>
        </w:numPr>
        <w:jc w:val="center"/>
        <w:rPr>
          <w:rFonts w:eastAsia="MS Mincho"/>
          <w:lang w:val="uk-UA"/>
        </w:rPr>
      </w:pPr>
      <w:r w:rsidRPr="00D578DE">
        <w:rPr>
          <w:rFonts w:eastAsia="MS Mincho"/>
          <w:lang w:val="uk-UA"/>
        </w:rPr>
        <w:t>Висновок</w:t>
      </w:r>
    </w:p>
    <w:p w:rsidR="00963824" w:rsidRPr="00EB32C4" w:rsidRDefault="00963824" w:rsidP="00EB32C4">
      <w:pPr>
        <w:ind w:firstLine="708"/>
        <w:jc w:val="both"/>
        <w:rPr>
          <w:lang w:val="uk-UA"/>
        </w:rPr>
      </w:pPr>
      <w:r w:rsidRPr="00EB32C4">
        <w:rPr>
          <w:lang w:val="uk-UA"/>
        </w:rPr>
        <w:t>Перспективними напрямками розвитку системи керування літальних апаратів будуть наступні:</w:t>
      </w:r>
    </w:p>
    <w:p w:rsidR="00963824" w:rsidRPr="00EB32C4" w:rsidRDefault="00963824" w:rsidP="00EB32C4">
      <w:pPr>
        <w:pStyle w:val="a7"/>
        <w:numPr>
          <w:ilvl w:val="0"/>
          <w:numId w:val="7"/>
        </w:numPr>
        <w:ind w:left="0" w:firstLine="360"/>
        <w:jc w:val="both"/>
        <w:rPr>
          <w:lang w:val="uk-UA"/>
        </w:rPr>
      </w:pPr>
      <w:r w:rsidRPr="00EB32C4">
        <w:rPr>
          <w:lang w:val="uk-UA"/>
        </w:rPr>
        <w:t>заміна громіздких гідрав</w:t>
      </w:r>
      <w:r>
        <w:rPr>
          <w:lang w:val="uk-UA"/>
        </w:rPr>
        <w:t>лічних приводів на електричні,</w:t>
      </w:r>
      <w:r w:rsidRPr="00EB32C4">
        <w:rPr>
          <w:lang w:val="uk-UA"/>
        </w:rPr>
        <w:t xml:space="preserve"> електрогідравлічн</w:t>
      </w:r>
      <w:r>
        <w:rPr>
          <w:lang w:val="uk-UA"/>
        </w:rPr>
        <w:t>і</w:t>
      </w:r>
      <w:r w:rsidRPr="00EB32C4">
        <w:rPr>
          <w:lang w:val="uk-UA"/>
        </w:rPr>
        <w:t>;</w:t>
      </w:r>
    </w:p>
    <w:p w:rsidR="00963824" w:rsidRPr="003F25D2" w:rsidRDefault="003F25D2" w:rsidP="007C21FC">
      <w:pPr>
        <w:pStyle w:val="a7"/>
        <w:numPr>
          <w:ilvl w:val="0"/>
          <w:numId w:val="6"/>
        </w:numPr>
        <w:ind w:left="0" w:firstLine="360"/>
        <w:jc w:val="both"/>
        <w:rPr>
          <w:lang w:val="uk-UA"/>
        </w:rPr>
      </w:pPr>
      <w:r w:rsidRPr="003F25D2">
        <w:rPr>
          <w:lang w:val="uk-UA"/>
        </w:rPr>
        <w:t xml:space="preserve">застосування </w:t>
      </w:r>
      <w:proofErr w:type="spellStart"/>
      <w:r w:rsidRPr="003F25D2">
        <w:rPr>
          <w:lang w:val="uk-UA"/>
        </w:rPr>
        <w:t>світлодистанційних</w:t>
      </w:r>
      <w:proofErr w:type="spellEnd"/>
      <w:r w:rsidRPr="003F25D2">
        <w:rPr>
          <w:lang w:val="uk-UA"/>
        </w:rPr>
        <w:t xml:space="preserve"> та волоконно-оптичних дистанційних систем керування</w:t>
      </w:r>
      <w:r>
        <w:rPr>
          <w:lang w:val="uk-UA"/>
        </w:rPr>
        <w:t>;</w:t>
      </w:r>
    </w:p>
    <w:p w:rsidR="00963824" w:rsidRPr="00EB32C4" w:rsidRDefault="00963824" w:rsidP="007C21FC">
      <w:pPr>
        <w:pStyle w:val="a7"/>
        <w:numPr>
          <w:ilvl w:val="0"/>
          <w:numId w:val="6"/>
        </w:numPr>
        <w:ind w:left="0" w:firstLine="360"/>
        <w:jc w:val="both"/>
        <w:rPr>
          <w:lang w:val="uk-UA"/>
        </w:rPr>
      </w:pPr>
      <w:r w:rsidRPr="003F25D2">
        <w:rPr>
          <w:lang w:val="uk-UA"/>
        </w:rPr>
        <w:t>застосування єдиних інтелектуальних систем управління літальним апаратом.</w:t>
      </w:r>
    </w:p>
    <w:p w:rsidR="00963824" w:rsidRPr="00EB32C4" w:rsidRDefault="00963824" w:rsidP="00FC3408">
      <w:pPr>
        <w:pStyle w:val="5"/>
        <w:rPr>
          <w:rFonts w:eastAsia="MS Mincho"/>
          <w:sz w:val="28"/>
          <w:lang w:val="uk-UA"/>
        </w:rPr>
      </w:pPr>
      <w:r w:rsidRPr="00EB32C4">
        <w:rPr>
          <w:rFonts w:eastAsia="MS Mincho"/>
          <w:sz w:val="28"/>
          <w:lang w:val="uk-UA"/>
        </w:rPr>
        <w:t>Список використаних джерел</w:t>
      </w:r>
    </w:p>
    <w:p w:rsidR="00963824" w:rsidRPr="00EB32C4" w:rsidRDefault="00963824" w:rsidP="00C95D70">
      <w:pPr>
        <w:spacing w:line="240" w:lineRule="atLeast"/>
        <w:jc w:val="both"/>
        <w:rPr>
          <w:sz w:val="16"/>
          <w:szCs w:val="16"/>
          <w:lang w:val="uk-UA"/>
        </w:rPr>
      </w:pPr>
      <w:r w:rsidRPr="00EB32C4">
        <w:rPr>
          <w:sz w:val="16"/>
          <w:szCs w:val="16"/>
          <w:lang w:val="uk-UA"/>
        </w:rPr>
        <w:t>[1]</w:t>
      </w:r>
      <w:r w:rsidRPr="00EB32C4">
        <w:rPr>
          <w:sz w:val="16"/>
          <w:szCs w:val="16"/>
          <w:lang w:val="uk-UA"/>
        </w:rPr>
        <w:tab/>
      </w:r>
      <w:proofErr w:type="spellStart"/>
      <w:r w:rsidRPr="00EB32C4">
        <w:rPr>
          <w:sz w:val="16"/>
          <w:szCs w:val="16"/>
          <w:lang w:val="uk-UA"/>
        </w:rPr>
        <w:t>Лёвин</w:t>
      </w:r>
      <w:proofErr w:type="spellEnd"/>
      <w:r w:rsidRPr="00EB32C4">
        <w:rPr>
          <w:sz w:val="16"/>
          <w:szCs w:val="16"/>
          <w:lang w:val="uk-UA"/>
        </w:rPr>
        <w:t xml:space="preserve"> А.В., Мусин С.М., </w:t>
      </w:r>
      <w:proofErr w:type="spellStart"/>
      <w:r w:rsidRPr="00EB32C4">
        <w:rPr>
          <w:sz w:val="16"/>
          <w:szCs w:val="16"/>
          <w:lang w:val="uk-UA"/>
        </w:rPr>
        <w:t>Харитонов</w:t>
      </w:r>
      <w:proofErr w:type="spellEnd"/>
      <w:r w:rsidRPr="00EB32C4">
        <w:rPr>
          <w:sz w:val="16"/>
          <w:szCs w:val="16"/>
          <w:lang w:val="uk-UA"/>
        </w:rPr>
        <w:t xml:space="preserve"> С.А., </w:t>
      </w:r>
      <w:proofErr w:type="spellStart"/>
      <w:r w:rsidRPr="00EB32C4">
        <w:rPr>
          <w:sz w:val="16"/>
          <w:szCs w:val="16"/>
          <w:lang w:val="uk-UA"/>
        </w:rPr>
        <w:t>Ковалёв</w:t>
      </w:r>
      <w:proofErr w:type="spellEnd"/>
      <w:r w:rsidRPr="00EB32C4">
        <w:rPr>
          <w:sz w:val="16"/>
          <w:szCs w:val="16"/>
          <w:lang w:val="uk-UA"/>
        </w:rPr>
        <w:t xml:space="preserve"> К.Л., </w:t>
      </w:r>
      <w:proofErr w:type="spellStart"/>
      <w:r w:rsidRPr="00EB32C4">
        <w:rPr>
          <w:sz w:val="16"/>
          <w:szCs w:val="16"/>
          <w:lang w:val="uk-UA"/>
        </w:rPr>
        <w:t>Герасин</w:t>
      </w:r>
      <w:proofErr w:type="spellEnd"/>
      <w:r w:rsidRPr="00EB32C4">
        <w:rPr>
          <w:sz w:val="16"/>
          <w:szCs w:val="16"/>
          <w:lang w:val="uk-UA"/>
        </w:rPr>
        <w:t xml:space="preserve"> А.А., </w:t>
      </w:r>
      <w:proofErr w:type="spellStart"/>
      <w:r w:rsidRPr="00EB32C4">
        <w:rPr>
          <w:sz w:val="16"/>
          <w:szCs w:val="16"/>
          <w:lang w:val="uk-UA"/>
        </w:rPr>
        <w:t>Халютин</w:t>
      </w:r>
      <w:proofErr w:type="spellEnd"/>
      <w:r w:rsidRPr="00EB32C4">
        <w:rPr>
          <w:sz w:val="16"/>
          <w:szCs w:val="16"/>
          <w:lang w:val="uk-UA"/>
        </w:rPr>
        <w:t xml:space="preserve"> С.П. </w:t>
      </w:r>
      <w:proofErr w:type="spellStart"/>
      <w:r w:rsidRPr="00EB32C4">
        <w:rPr>
          <w:sz w:val="16"/>
          <w:szCs w:val="16"/>
          <w:lang w:val="uk-UA"/>
        </w:rPr>
        <w:t>Электрический</w:t>
      </w:r>
      <w:proofErr w:type="spellEnd"/>
      <w:r w:rsidR="003F25D2">
        <w:rPr>
          <w:sz w:val="16"/>
          <w:szCs w:val="16"/>
          <w:lang w:val="uk-UA"/>
        </w:rPr>
        <w:t xml:space="preserve"> </w:t>
      </w:r>
      <w:proofErr w:type="spellStart"/>
      <w:r w:rsidRPr="00EB32C4">
        <w:rPr>
          <w:sz w:val="16"/>
          <w:szCs w:val="16"/>
          <w:lang w:val="uk-UA"/>
        </w:rPr>
        <w:t>самолёт</w:t>
      </w:r>
      <w:proofErr w:type="spellEnd"/>
      <w:r w:rsidRPr="00EB32C4">
        <w:rPr>
          <w:sz w:val="16"/>
          <w:szCs w:val="16"/>
          <w:lang w:val="uk-UA"/>
        </w:rPr>
        <w:t xml:space="preserve">: </w:t>
      </w:r>
      <w:proofErr w:type="spellStart"/>
      <w:r w:rsidRPr="00EB32C4">
        <w:rPr>
          <w:sz w:val="16"/>
          <w:szCs w:val="16"/>
          <w:lang w:val="uk-UA"/>
        </w:rPr>
        <w:t>концепция</w:t>
      </w:r>
      <w:proofErr w:type="spellEnd"/>
      <w:r w:rsidRPr="00EB32C4">
        <w:rPr>
          <w:sz w:val="16"/>
          <w:szCs w:val="16"/>
          <w:lang w:val="uk-UA"/>
        </w:rPr>
        <w:t xml:space="preserve"> и </w:t>
      </w:r>
      <w:proofErr w:type="spellStart"/>
      <w:r w:rsidRPr="00EB32C4">
        <w:rPr>
          <w:sz w:val="16"/>
          <w:szCs w:val="16"/>
          <w:lang w:val="uk-UA"/>
        </w:rPr>
        <w:t>технологии</w:t>
      </w:r>
      <w:proofErr w:type="spellEnd"/>
      <w:r w:rsidRPr="00EB32C4">
        <w:rPr>
          <w:sz w:val="16"/>
          <w:szCs w:val="16"/>
          <w:lang w:val="uk-UA"/>
        </w:rPr>
        <w:t>. Уфа: УГАТУ, 2014. 388 с.</w:t>
      </w:r>
    </w:p>
    <w:p w:rsidR="00963824" w:rsidRPr="00EB32C4" w:rsidRDefault="00963824" w:rsidP="00C95D70">
      <w:pPr>
        <w:spacing w:line="240" w:lineRule="atLeast"/>
        <w:jc w:val="both"/>
        <w:rPr>
          <w:sz w:val="16"/>
          <w:szCs w:val="16"/>
          <w:lang w:val="uk-UA"/>
        </w:rPr>
      </w:pPr>
      <w:r w:rsidRPr="00EB32C4">
        <w:rPr>
          <w:sz w:val="16"/>
          <w:szCs w:val="16"/>
          <w:lang w:val="uk-UA"/>
        </w:rPr>
        <w:t>[2]</w:t>
      </w:r>
      <w:r w:rsidRPr="00EB32C4">
        <w:rPr>
          <w:sz w:val="16"/>
          <w:szCs w:val="16"/>
          <w:lang w:val="uk-UA"/>
        </w:rPr>
        <w:tab/>
      </w:r>
      <w:proofErr w:type="spellStart"/>
      <w:r w:rsidRPr="00EB32C4">
        <w:rPr>
          <w:sz w:val="16"/>
          <w:szCs w:val="16"/>
          <w:lang w:val="uk-UA"/>
        </w:rPr>
        <w:t>Отчет</w:t>
      </w:r>
      <w:proofErr w:type="spellEnd"/>
      <w:r w:rsidRPr="00EB32C4">
        <w:rPr>
          <w:sz w:val="16"/>
          <w:szCs w:val="16"/>
          <w:lang w:val="uk-UA"/>
        </w:rPr>
        <w:t xml:space="preserve"> № 202-08-VIII. </w:t>
      </w:r>
      <w:proofErr w:type="spellStart"/>
      <w:r w:rsidRPr="00EB32C4">
        <w:rPr>
          <w:sz w:val="16"/>
          <w:szCs w:val="16"/>
          <w:lang w:val="uk-UA"/>
        </w:rPr>
        <w:t>Исследования</w:t>
      </w:r>
      <w:proofErr w:type="spellEnd"/>
      <w:r w:rsidRPr="00EB32C4">
        <w:rPr>
          <w:sz w:val="16"/>
          <w:szCs w:val="16"/>
          <w:lang w:val="uk-UA"/>
        </w:rPr>
        <w:t xml:space="preserve"> по </w:t>
      </w:r>
      <w:proofErr w:type="spellStart"/>
      <w:r w:rsidRPr="00EB32C4">
        <w:rPr>
          <w:sz w:val="16"/>
          <w:szCs w:val="16"/>
          <w:lang w:val="uk-UA"/>
        </w:rPr>
        <w:t>повышению</w:t>
      </w:r>
      <w:proofErr w:type="spellEnd"/>
      <w:r w:rsidR="003F25D2">
        <w:rPr>
          <w:sz w:val="16"/>
          <w:szCs w:val="16"/>
          <w:lang w:val="uk-UA"/>
        </w:rPr>
        <w:t xml:space="preserve"> </w:t>
      </w:r>
      <w:proofErr w:type="spellStart"/>
      <w:r w:rsidRPr="00EB32C4">
        <w:rPr>
          <w:sz w:val="16"/>
          <w:szCs w:val="16"/>
          <w:lang w:val="uk-UA"/>
        </w:rPr>
        <w:t>уровня</w:t>
      </w:r>
      <w:proofErr w:type="spellEnd"/>
      <w:r w:rsidR="003F25D2">
        <w:rPr>
          <w:sz w:val="16"/>
          <w:szCs w:val="16"/>
          <w:lang w:val="uk-UA"/>
        </w:rPr>
        <w:t xml:space="preserve"> </w:t>
      </w:r>
      <w:proofErr w:type="spellStart"/>
      <w:r w:rsidRPr="00EB32C4">
        <w:rPr>
          <w:sz w:val="16"/>
          <w:szCs w:val="16"/>
          <w:lang w:val="uk-UA"/>
        </w:rPr>
        <w:t>электрификации</w:t>
      </w:r>
      <w:proofErr w:type="spellEnd"/>
      <w:r w:rsidR="003F25D2">
        <w:rPr>
          <w:sz w:val="16"/>
          <w:szCs w:val="16"/>
          <w:lang w:val="uk-UA"/>
        </w:rPr>
        <w:t xml:space="preserve"> систем </w:t>
      </w:r>
      <w:proofErr w:type="spellStart"/>
      <w:r w:rsidR="003F25D2">
        <w:rPr>
          <w:sz w:val="16"/>
          <w:szCs w:val="16"/>
          <w:lang w:val="uk-UA"/>
        </w:rPr>
        <w:t>управления</w:t>
      </w:r>
      <w:proofErr w:type="spellEnd"/>
      <w:r w:rsidR="003F25D2">
        <w:rPr>
          <w:sz w:val="16"/>
          <w:szCs w:val="16"/>
          <w:lang w:val="uk-UA"/>
        </w:rPr>
        <w:t xml:space="preserve"> </w:t>
      </w:r>
      <w:proofErr w:type="spellStart"/>
      <w:r w:rsidRPr="00EB32C4">
        <w:rPr>
          <w:sz w:val="16"/>
          <w:szCs w:val="16"/>
          <w:lang w:val="uk-UA"/>
        </w:rPr>
        <w:t>самолетов</w:t>
      </w:r>
      <w:proofErr w:type="spellEnd"/>
      <w:r w:rsidRPr="00EB32C4">
        <w:rPr>
          <w:sz w:val="16"/>
          <w:szCs w:val="16"/>
          <w:lang w:val="uk-UA"/>
        </w:rPr>
        <w:t xml:space="preserve"> в </w:t>
      </w:r>
      <w:proofErr w:type="spellStart"/>
      <w:r w:rsidRPr="00EB32C4">
        <w:rPr>
          <w:sz w:val="16"/>
          <w:szCs w:val="16"/>
          <w:lang w:val="uk-UA"/>
        </w:rPr>
        <w:t>обеспечениеих</w:t>
      </w:r>
      <w:proofErr w:type="spellEnd"/>
      <w:r w:rsidR="003F25D2">
        <w:rPr>
          <w:sz w:val="16"/>
          <w:szCs w:val="16"/>
          <w:lang w:val="uk-UA"/>
        </w:rPr>
        <w:t xml:space="preserve"> </w:t>
      </w:r>
      <w:proofErr w:type="spellStart"/>
      <w:r w:rsidRPr="00EB32C4">
        <w:rPr>
          <w:sz w:val="16"/>
          <w:szCs w:val="16"/>
          <w:lang w:val="uk-UA"/>
        </w:rPr>
        <w:t>конкурентоспособности</w:t>
      </w:r>
      <w:proofErr w:type="spellEnd"/>
      <w:r w:rsidRPr="00EB32C4">
        <w:rPr>
          <w:sz w:val="16"/>
          <w:szCs w:val="16"/>
          <w:lang w:val="uk-UA"/>
        </w:rPr>
        <w:t xml:space="preserve"> по </w:t>
      </w:r>
      <w:proofErr w:type="spellStart"/>
      <w:r w:rsidRPr="00EB32C4">
        <w:rPr>
          <w:sz w:val="16"/>
          <w:szCs w:val="16"/>
          <w:lang w:val="uk-UA"/>
        </w:rPr>
        <w:t>эксплуатационным</w:t>
      </w:r>
      <w:proofErr w:type="spellEnd"/>
      <w:r w:rsidRPr="00EB32C4">
        <w:rPr>
          <w:sz w:val="16"/>
          <w:szCs w:val="16"/>
          <w:lang w:val="uk-UA"/>
        </w:rPr>
        <w:t xml:space="preserve"> характеристикам. М.: НИИАО, 2008.</w:t>
      </w:r>
    </w:p>
    <w:p w:rsidR="00963824" w:rsidRPr="00EB32C4" w:rsidRDefault="00963824" w:rsidP="00C95D70">
      <w:pPr>
        <w:spacing w:line="240" w:lineRule="atLeast"/>
        <w:jc w:val="both"/>
        <w:rPr>
          <w:sz w:val="16"/>
          <w:szCs w:val="16"/>
          <w:lang w:val="uk-UA"/>
        </w:rPr>
      </w:pPr>
      <w:r w:rsidRPr="00EB32C4">
        <w:rPr>
          <w:sz w:val="16"/>
          <w:szCs w:val="16"/>
          <w:lang w:val="uk-UA"/>
        </w:rPr>
        <w:t>[3]</w:t>
      </w:r>
      <w:r w:rsidRPr="00EB32C4">
        <w:rPr>
          <w:sz w:val="16"/>
          <w:szCs w:val="16"/>
          <w:lang w:val="uk-UA"/>
        </w:rPr>
        <w:tab/>
      </w:r>
      <w:proofErr w:type="spellStart"/>
      <w:r w:rsidRPr="00EB32C4">
        <w:rPr>
          <w:sz w:val="16"/>
          <w:szCs w:val="16"/>
          <w:lang w:val="uk-UA"/>
        </w:rPr>
        <w:t>Интеллектуальное</w:t>
      </w:r>
      <w:proofErr w:type="spellEnd"/>
      <w:r w:rsidR="003F25D2">
        <w:rPr>
          <w:sz w:val="16"/>
          <w:szCs w:val="16"/>
          <w:lang w:val="uk-UA"/>
        </w:rPr>
        <w:t xml:space="preserve"> </w:t>
      </w:r>
      <w:proofErr w:type="spellStart"/>
      <w:r w:rsidRPr="00EB32C4">
        <w:rPr>
          <w:sz w:val="16"/>
          <w:szCs w:val="16"/>
          <w:lang w:val="uk-UA"/>
        </w:rPr>
        <w:t>распределительное</w:t>
      </w:r>
      <w:proofErr w:type="spellEnd"/>
      <w:r w:rsidR="003F25D2">
        <w:rPr>
          <w:sz w:val="16"/>
          <w:szCs w:val="16"/>
          <w:lang w:val="uk-UA"/>
        </w:rPr>
        <w:t xml:space="preserve"> </w:t>
      </w:r>
      <w:proofErr w:type="spellStart"/>
      <w:r w:rsidRPr="00EB32C4">
        <w:rPr>
          <w:sz w:val="16"/>
          <w:szCs w:val="16"/>
          <w:lang w:val="uk-UA"/>
        </w:rPr>
        <w:t>устройство</w:t>
      </w:r>
      <w:proofErr w:type="spellEnd"/>
      <w:r w:rsidRPr="00EB32C4">
        <w:rPr>
          <w:sz w:val="16"/>
          <w:szCs w:val="16"/>
          <w:lang w:val="uk-UA"/>
        </w:rPr>
        <w:t xml:space="preserve"> (ИРУ-3500). [</w:t>
      </w:r>
      <w:proofErr w:type="spellStart"/>
      <w:r w:rsidRPr="00EB32C4">
        <w:rPr>
          <w:sz w:val="16"/>
          <w:szCs w:val="16"/>
          <w:lang w:val="uk-UA"/>
        </w:rPr>
        <w:t>Электронный</w:t>
      </w:r>
      <w:proofErr w:type="spellEnd"/>
      <w:r w:rsidRPr="00EB32C4">
        <w:rPr>
          <w:sz w:val="16"/>
          <w:szCs w:val="16"/>
          <w:lang w:val="uk-UA"/>
        </w:rPr>
        <w:t xml:space="preserve"> ресурс]. URL: http://xlabns.ru/index.php?id=8.</w:t>
      </w:r>
    </w:p>
    <w:sectPr w:rsidR="00963824" w:rsidRPr="00EB32C4" w:rsidSect="003232D9">
      <w:type w:val="continuous"/>
      <w:pgSz w:w="11909" w:h="16834" w:code="9"/>
      <w:pgMar w:top="1080" w:right="734" w:bottom="1985" w:left="734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2C8"/>
    <w:multiLevelType w:val="hybridMultilevel"/>
    <w:tmpl w:val="116EE982"/>
    <w:lvl w:ilvl="0" w:tplc="426A30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1EB"/>
    <w:multiLevelType w:val="hybridMultilevel"/>
    <w:tmpl w:val="69043C18"/>
    <w:lvl w:ilvl="0" w:tplc="426A30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>
    <w:nsid w:val="5DCE6767"/>
    <w:multiLevelType w:val="hybridMultilevel"/>
    <w:tmpl w:val="631CB9D0"/>
    <w:lvl w:ilvl="0" w:tplc="426A30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837B9"/>
    <w:multiLevelType w:val="hybridMultilevel"/>
    <w:tmpl w:val="FCF040BE"/>
    <w:lvl w:ilvl="0" w:tplc="426A30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D7DAA"/>
    <w:multiLevelType w:val="hybridMultilevel"/>
    <w:tmpl w:val="DDB86A24"/>
    <w:lvl w:ilvl="0" w:tplc="426A300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1E5B47"/>
    <w:multiLevelType w:val="hybridMultilevel"/>
    <w:tmpl w:val="C2EA45FA"/>
    <w:lvl w:ilvl="0" w:tplc="92B24774">
      <w:start w:val="1"/>
      <w:numFmt w:val="upperRoman"/>
      <w:lvlText w:val="%1."/>
      <w:lvlJc w:val="left"/>
      <w:pPr>
        <w:ind w:left="9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3408"/>
    <w:rsid w:val="00037967"/>
    <w:rsid w:val="0009721C"/>
    <w:rsid w:val="000B5E48"/>
    <w:rsid w:val="00112A52"/>
    <w:rsid w:val="00122594"/>
    <w:rsid w:val="00174D4A"/>
    <w:rsid w:val="00200FD5"/>
    <w:rsid w:val="002077DE"/>
    <w:rsid w:val="002C5FC0"/>
    <w:rsid w:val="002F0F0D"/>
    <w:rsid w:val="002F39BC"/>
    <w:rsid w:val="003232D9"/>
    <w:rsid w:val="003F25D2"/>
    <w:rsid w:val="00452D72"/>
    <w:rsid w:val="00474008"/>
    <w:rsid w:val="00481B53"/>
    <w:rsid w:val="004B206B"/>
    <w:rsid w:val="004C177F"/>
    <w:rsid w:val="004E6050"/>
    <w:rsid w:val="005003E6"/>
    <w:rsid w:val="00523981"/>
    <w:rsid w:val="00543911"/>
    <w:rsid w:val="00591ED6"/>
    <w:rsid w:val="005B4C11"/>
    <w:rsid w:val="006440DF"/>
    <w:rsid w:val="006C4648"/>
    <w:rsid w:val="006F6700"/>
    <w:rsid w:val="007C21FC"/>
    <w:rsid w:val="00935145"/>
    <w:rsid w:val="00963824"/>
    <w:rsid w:val="009B330B"/>
    <w:rsid w:val="00A16FCD"/>
    <w:rsid w:val="00A212A2"/>
    <w:rsid w:val="00A73D5E"/>
    <w:rsid w:val="00A85558"/>
    <w:rsid w:val="00AF1387"/>
    <w:rsid w:val="00B72B8F"/>
    <w:rsid w:val="00C95D70"/>
    <w:rsid w:val="00D578DE"/>
    <w:rsid w:val="00DB6A69"/>
    <w:rsid w:val="00EB32C4"/>
    <w:rsid w:val="00F76046"/>
    <w:rsid w:val="00FC3408"/>
    <w:rsid w:val="00FF08BB"/>
    <w:rsid w:val="00FF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08"/>
    <w:pPr>
      <w:jc w:val="center"/>
    </w:pPr>
    <w:rPr>
      <w:lang w:val="en-US" w:eastAsia="en-US"/>
    </w:rPr>
  </w:style>
  <w:style w:type="paragraph" w:styleId="1">
    <w:name w:val="heading 1"/>
    <w:basedOn w:val="a"/>
    <w:link w:val="10"/>
    <w:uiPriority w:val="99"/>
    <w:qFormat/>
    <w:rsid w:val="009B330B"/>
    <w:pPr>
      <w:spacing w:before="100" w:beforeAutospacing="1" w:after="100" w:afterAutospacing="1"/>
      <w:jc w:val="left"/>
      <w:outlineLvl w:val="0"/>
    </w:pPr>
    <w:rPr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C3408"/>
    <w:pPr>
      <w:keepNext/>
      <w:keepLines/>
      <w:tabs>
        <w:tab w:val="num" w:pos="288"/>
      </w:tabs>
      <w:spacing w:before="120" w:after="60"/>
      <w:ind w:left="288" w:hanging="288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FC3408"/>
    <w:pPr>
      <w:tabs>
        <w:tab w:val="num" w:pos="540"/>
      </w:tabs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FC3408"/>
    <w:pPr>
      <w:tabs>
        <w:tab w:val="num" w:pos="720"/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FC3408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330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C3408"/>
    <w:rPr>
      <w:rFonts w:eastAsia="MS Mincho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link w:val="3"/>
    <w:uiPriority w:val="99"/>
    <w:locked/>
    <w:rsid w:val="00FC3408"/>
    <w:rPr>
      <w:rFonts w:eastAsia="MS Mincho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link w:val="4"/>
    <w:uiPriority w:val="99"/>
    <w:locked/>
    <w:rsid w:val="00FC3408"/>
    <w:rPr>
      <w:rFonts w:eastAsia="MS Mincho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link w:val="5"/>
    <w:uiPriority w:val="99"/>
    <w:locked/>
    <w:rsid w:val="00FC3408"/>
    <w:rPr>
      <w:rFonts w:cs="Times New Roman"/>
      <w:smallCaps/>
      <w:noProof/>
      <w:sz w:val="20"/>
      <w:szCs w:val="20"/>
      <w:lang w:val="en-US"/>
    </w:rPr>
  </w:style>
  <w:style w:type="paragraph" w:customStyle="1" w:styleId="Abstract">
    <w:name w:val="Abstract"/>
    <w:uiPriority w:val="99"/>
    <w:rsid w:val="00FC3408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FC3408"/>
    <w:pPr>
      <w:jc w:val="center"/>
    </w:pPr>
    <w:rPr>
      <w:lang w:val="en-US" w:eastAsia="en-US"/>
    </w:rPr>
  </w:style>
  <w:style w:type="paragraph" w:styleId="a3">
    <w:name w:val="Body Text"/>
    <w:basedOn w:val="a"/>
    <w:link w:val="a4"/>
    <w:uiPriority w:val="99"/>
    <w:rsid w:val="00FC3408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link w:val="a3"/>
    <w:uiPriority w:val="99"/>
    <w:locked/>
    <w:rsid w:val="00FC3408"/>
    <w:rPr>
      <w:rFonts w:eastAsia="MS Mincho" w:cs="Times New Roman"/>
      <w:sz w:val="20"/>
      <w:szCs w:val="20"/>
      <w:lang w:val="en-US"/>
    </w:rPr>
  </w:style>
  <w:style w:type="paragraph" w:customStyle="1" w:styleId="keywords">
    <w:name w:val="key words"/>
    <w:uiPriority w:val="99"/>
    <w:rsid w:val="00FC3408"/>
    <w:pPr>
      <w:spacing w:after="120"/>
      <w:ind w:firstLine="274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title">
    <w:name w:val="paper title"/>
    <w:uiPriority w:val="99"/>
    <w:rsid w:val="00FC3408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FC3408"/>
    <w:pPr>
      <w:numPr>
        <w:numId w:val="1"/>
      </w:numPr>
      <w:spacing w:after="50" w:line="180" w:lineRule="exact"/>
      <w:jc w:val="both"/>
    </w:pPr>
    <w:rPr>
      <w:noProof/>
      <w:sz w:val="16"/>
      <w:szCs w:val="16"/>
      <w:lang w:val="en-US" w:eastAsia="en-US"/>
    </w:rPr>
  </w:style>
  <w:style w:type="character" w:styleId="a5">
    <w:name w:val="Hyperlink"/>
    <w:uiPriority w:val="99"/>
    <w:rsid w:val="00FC3408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FC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0B5E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4740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7400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17</cp:revision>
  <dcterms:created xsi:type="dcterms:W3CDTF">2019-03-06T06:04:00Z</dcterms:created>
  <dcterms:modified xsi:type="dcterms:W3CDTF">2019-03-14T06:02:00Z</dcterms:modified>
</cp:coreProperties>
</file>