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C7" w:rsidRPr="00303F1B" w:rsidRDefault="00303F1B" w:rsidP="00A97406">
      <w:pPr>
        <w:rPr>
          <w:rFonts w:eastAsia="MS Mincho"/>
          <w:lang w:val="ru-RU"/>
        </w:rPr>
      </w:pPr>
      <w:r w:rsidRPr="00893003">
        <w:rPr>
          <w:sz w:val="48"/>
          <w:szCs w:val="48"/>
          <w:lang w:val="uk-UA"/>
        </w:rPr>
        <w:t>Проблеми застосування безпілотних літальних апаратів в зоні операції об’єднаних сил</w:t>
      </w:r>
    </w:p>
    <w:p w:rsidR="00732FC7" w:rsidRDefault="00732FC7" w:rsidP="00732FC7">
      <w:pPr>
        <w:jc w:val="left"/>
        <w:rPr>
          <w:rFonts w:eastAsia="MS Mincho"/>
          <w:noProof/>
          <w:sz w:val="22"/>
          <w:szCs w:val="22"/>
          <w:lang w:val="ru-RU"/>
        </w:rPr>
        <w:sectPr w:rsidR="00732FC7">
          <w:pgSz w:w="11909" w:h="16834"/>
          <w:pgMar w:top="993" w:right="734" w:bottom="2434" w:left="734" w:header="720" w:footer="720" w:gutter="0"/>
          <w:cols w:space="720"/>
        </w:sectPr>
      </w:pPr>
    </w:p>
    <w:p w:rsidR="00303F1B" w:rsidRDefault="00303F1B" w:rsidP="00303F1B"/>
    <w:p w:rsidR="00303F1B" w:rsidRPr="00A01C29" w:rsidRDefault="00303F1B" w:rsidP="00303F1B">
      <w:pPr>
        <w:rPr>
          <w:lang w:val="uk-UA"/>
        </w:rPr>
      </w:pPr>
      <w:proofErr w:type="gramStart"/>
      <w:r w:rsidRPr="00A01C29">
        <w:t>C</w:t>
      </w:r>
      <w:proofErr w:type="spellStart"/>
      <w:r w:rsidRPr="00303F1B">
        <w:rPr>
          <w:lang w:val="ru-RU"/>
        </w:rPr>
        <w:t>тарожук</w:t>
      </w:r>
      <w:proofErr w:type="spellEnd"/>
      <w:r w:rsidRPr="00303F1B">
        <w:rPr>
          <w:lang w:val="ru-RU"/>
        </w:rPr>
        <w:t xml:space="preserve"> А.К</w:t>
      </w:r>
      <w:r w:rsidRPr="00A01C29">
        <w:rPr>
          <w:lang w:val="uk-UA"/>
        </w:rPr>
        <w:t>.</w:t>
      </w:r>
      <w:proofErr w:type="gramEnd"/>
    </w:p>
    <w:p w:rsidR="00303F1B" w:rsidRPr="00E933CB" w:rsidRDefault="00303F1B" w:rsidP="00303F1B">
      <w:pPr>
        <w:rPr>
          <w:lang w:val="uk-UA"/>
        </w:rPr>
      </w:pPr>
      <w:r w:rsidRPr="00E933CB">
        <w:rPr>
          <w:rFonts w:eastAsia="MS Mincho"/>
          <w:lang w:val="uk-UA"/>
        </w:rPr>
        <w:t xml:space="preserve">науковий керівник: </w:t>
      </w:r>
      <w:r w:rsidRPr="00E933CB">
        <w:rPr>
          <w:lang w:val="uk-UA"/>
        </w:rPr>
        <w:t>Іванов В.Л.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 xml:space="preserve">кафедра військової підготовки 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Національний авіаційний університет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м. Київ, Україна</w:t>
      </w:r>
    </w:p>
    <w:p w:rsidR="00732FC7" w:rsidRDefault="00303F1B" w:rsidP="00303F1B">
      <w:pPr>
        <w:pStyle w:val="Affiliation"/>
        <w:rPr>
          <w:rFonts w:eastAsia="MS Mincho"/>
          <w:lang w:val="uk-UA"/>
        </w:rPr>
      </w:pPr>
      <w:proofErr w:type="gramStart"/>
      <w:r w:rsidRPr="00E933CB">
        <w:rPr>
          <w:rFonts w:eastAsia="MS Mincho"/>
        </w:rPr>
        <w:t>e</w:t>
      </w:r>
      <w:r w:rsidRPr="00E933CB">
        <w:rPr>
          <w:rFonts w:eastAsia="MS Mincho"/>
          <w:lang w:val="uk-UA"/>
        </w:rPr>
        <w:t>-</w:t>
      </w:r>
      <w:r w:rsidRPr="00E933CB">
        <w:rPr>
          <w:rFonts w:eastAsia="MS Mincho"/>
        </w:rPr>
        <w:t>mail</w:t>
      </w:r>
      <w:r w:rsidRPr="00E933CB">
        <w:rPr>
          <w:rFonts w:eastAsia="MS Mincho"/>
          <w:lang w:val="uk-UA"/>
        </w:rPr>
        <w:t>адреса</w:t>
      </w:r>
      <w:proofErr w:type="gramEnd"/>
      <w:r w:rsidRPr="00E933CB">
        <w:rPr>
          <w:rFonts w:eastAsia="MS Mincho"/>
          <w:lang w:val="uk-UA"/>
        </w:rPr>
        <w:t xml:space="preserve">: </w:t>
      </w:r>
      <w:proofErr w:type="spellStart"/>
      <w:r w:rsidRPr="00E933CB">
        <w:t>Starozhuk</w:t>
      </w:r>
      <w:proofErr w:type="spellEnd"/>
      <w:r w:rsidRPr="00E933CB">
        <w:rPr>
          <w:lang w:val="uk-UA"/>
        </w:rPr>
        <w:t>10</w:t>
      </w:r>
      <w:r w:rsidRPr="0050459A">
        <w:rPr>
          <w:lang w:val="uk-UA"/>
        </w:rPr>
        <w:t>@</w:t>
      </w:r>
      <w:proofErr w:type="spellStart"/>
      <w:r>
        <w:t>ukr</w:t>
      </w:r>
      <w:proofErr w:type="spellEnd"/>
      <w:r w:rsidRPr="0050459A">
        <w:rPr>
          <w:lang w:val="uk-UA"/>
        </w:rPr>
        <w:t>.</w:t>
      </w:r>
      <w:r>
        <w:t>net</w:t>
      </w:r>
    </w:p>
    <w:p w:rsidR="00303F1B" w:rsidRPr="00303F1B" w:rsidRDefault="00303F1B" w:rsidP="00303F1B">
      <w:pPr>
        <w:pStyle w:val="Affiliation"/>
        <w:rPr>
          <w:rFonts w:eastAsia="MS Mincho"/>
        </w:rPr>
      </w:pPr>
    </w:p>
    <w:p w:rsidR="00732FC7" w:rsidRPr="00A97406" w:rsidRDefault="00732FC7" w:rsidP="00303F1B">
      <w:pPr>
        <w:pStyle w:val="Affiliation"/>
        <w:rPr>
          <w:rFonts w:eastAsia="MS Mincho"/>
          <w:lang w:val="uk-UA"/>
        </w:rPr>
      </w:pPr>
    </w:p>
    <w:p w:rsidR="00303F1B" w:rsidRPr="002938E3" w:rsidRDefault="00303F1B" w:rsidP="00303F1B">
      <w:pPr>
        <w:rPr>
          <w:lang w:val="uk-UA"/>
        </w:rPr>
      </w:pPr>
      <w:proofErr w:type="spellStart"/>
      <w:r>
        <w:rPr>
          <w:lang w:val="uk-UA"/>
        </w:rPr>
        <w:t>Янченко</w:t>
      </w:r>
      <w:proofErr w:type="spellEnd"/>
      <w:r w:rsidRPr="00303F1B">
        <w:rPr>
          <w:lang w:val="ru-RU"/>
        </w:rPr>
        <w:t xml:space="preserve"> В.Р</w:t>
      </w:r>
      <w:r>
        <w:rPr>
          <w:lang w:val="uk-UA"/>
        </w:rPr>
        <w:t>.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науковий керівник: Іванов В.Л..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 xml:space="preserve">кафедра військової підготовки 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Національний авіаційний університет</w:t>
      </w:r>
    </w:p>
    <w:p w:rsidR="00303F1B" w:rsidRPr="00E933CB" w:rsidRDefault="00303F1B" w:rsidP="00303F1B">
      <w:pPr>
        <w:pStyle w:val="Affiliation"/>
        <w:rPr>
          <w:rFonts w:eastAsia="MS Mincho"/>
          <w:lang w:val="uk-UA"/>
        </w:rPr>
      </w:pPr>
      <w:r w:rsidRPr="00E933CB">
        <w:rPr>
          <w:rFonts w:eastAsia="MS Mincho"/>
          <w:lang w:val="uk-UA"/>
        </w:rPr>
        <w:t>м. Київ, Україна</w:t>
      </w:r>
    </w:p>
    <w:p w:rsidR="00732FC7" w:rsidRPr="00303F1B" w:rsidRDefault="00303F1B" w:rsidP="00303F1B">
      <w:pPr>
        <w:pStyle w:val="Affiliation"/>
        <w:rPr>
          <w:rFonts w:eastAsia="MS Mincho"/>
          <w:lang w:val="uk-UA"/>
        </w:rPr>
        <w:sectPr w:rsidR="00732FC7" w:rsidRPr="00303F1B">
          <w:type w:val="continuous"/>
          <w:pgSz w:w="11909" w:h="16834"/>
          <w:pgMar w:top="1080" w:right="734" w:bottom="2434" w:left="734" w:header="720" w:footer="720" w:gutter="0"/>
          <w:cols w:num="2" w:space="720" w:equalWidth="0">
            <w:col w:w="4860" w:space="720"/>
            <w:col w:w="4860"/>
          </w:cols>
        </w:sectPr>
      </w:pPr>
      <w:proofErr w:type="gramStart"/>
      <w:r w:rsidRPr="00E933CB">
        <w:rPr>
          <w:rFonts w:eastAsia="MS Mincho"/>
        </w:rPr>
        <w:t>e</w:t>
      </w:r>
      <w:r w:rsidRPr="00E933CB">
        <w:rPr>
          <w:rFonts w:eastAsia="MS Mincho"/>
          <w:lang w:val="uk-UA"/>
        </w:rPr>
        <w:t>-</w:t>
      </w:r>
      <w:r w:rsidRPr="00E933CB">
        <w:rPr>
          <w:rFonts w:eastAsia="MS Mincho"/>
        </w:rPr>
        <w:t>mail</w:t>
      </w:r>
      <w:r w:rsidRPr="00E933CB">
        <w:rPr>
          <w:rFonts w:eastAsia="MS Mincho"/>
          <w:lang w:val="uk-UA"/>
        </w:rPr>
        <w:t>адреса</w:t>
      </w:r>
      <w:proofErr w:type="gramEnd"/>
      <w:r w:rsidRPr="00E933CB">
        <w:rPr>
          <w:rFonts w:eastAsia="MS Mincho"/>
          <w:lang w:val="uk-UA"/>
        </w:rPr>
        <w:t>:</w:t>
      </w:r>
      <w:r w:rsidRPr="00E933CB">
        <w:rPr>
          <w:lang w:val="uk-UA"/>
        </w:rPr>
        <w:t xml:space="preserve"> </w:t>
      </w:r>
      <w:proofErr w:type="spellStart"/>
      <w:r w:rsidRPr="00E933CB">
        <w:t>Starozhuk</w:t>
      </w:r>
      <w:proofErr w:type="spellEnd"/>
      <w:r w:rsidRPr="00E933CB">
        <w:rPr>
          <w:lang w:val="uk-UA"/>
        </w:rPr>
        <w:t>10</w:t>
      </w:r>
      <w:r w:rsidRPr="0050459A">
        <w:rPr>
          <w:lang w:val="uk-UA"/>
        </w:rPr>
        <w:t>@</w:t>
      </w:r>
      <w:proofErr w:type="spellStart"/>
      <w:r>
        <w:t>ukr</w:t>
      </w:r>
      <w:proofErr w:type="spellEnd"/>
      <w:r w:rsidRPr="0050459A">
        <w:rPr>
          <w:lang w:val="uk-UA"/>
        </w:rPr>
        <w:t>.</w:t>
      </w:r>
      <w:r>
        <w:t>net</w:t>
      </w:r>
    </w:p>
    <w:p w:rsidR="00732FC7" w:rsidRPr="00303F1B" w:rsidRDefault="00732FC7" w:rsidP="00732FC7">
      <w:pPr>
        <w:rPr>
          <w:rFonts w:eastAsia="MS Mincho"/>
          <w:lang w:val="uk-UA"/>
        </w:rPr>
      </w:pPr>
    </w:p>
    <w:p w:rsidR="00732FC7" w:rsidRPr="00303F1B" w:rsidRDefault="00732FC7" w:rsidP="00732FC7">
      <w:pPr>
        <w:jc w:val="left"/>
        <w:rPr>
          <w:rFonts w:eastAsia="MS Mincho"/>
          <w:lang w:val="uk-UA"/>
        </w:rPr>
        <w:sectPr w:rsidR="00732FC7" w:rsidRPr="00303F1B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303F1B" w:rsidRPr="009F3BD4" w:rsidRDefault="00303F1B" w:rsidP="00303F1B">
      <w:pPr>
        <w:pStyle w:val="a7"/>
        <w:spacing w:before="163" w:beforeAutospacing="0" w:after="163" w:afterAutospacing="0"/>
        <w:ind w:firstLine="284"/>
        <w:jc w:val="both"/>
        <w:rPr>
          <w:b/>
          <w:sz w:val="20"/>
          <w:szCs w:val="20"/>
          <w:lang w:val="uk-UA"/>
        </w:rPr>
      </w:pPr>
      <w:r w:rsidRPr="00401A8A">
        <w:rPr>
          <w:b/>
          <w:i/>
          <w:sz w:val="20"/>
          <w:szCs w:val="20"/>
          <w:lang w:val="uk-UA"/>
        </w:rPr>
        <w:lastRenderedPageBreak/>
        <w:t>Анотація</w:t>
      </w:r>
      <w:r w:rsidRPr="00401A8A">
        <w:rPr>
          <w:b/>
          <w:sz w:val="20"/>
          <w:szCs w:val="20"/>
          <w:lang w:val="uk-UA"/>
        </w:rPr>
        <w:t xml:space="preserve"> - розглянуто деякі проблеми застосування безпілотних літальних апаратів (БПЛА) в зоні операції об’єднаних сил (ООС), зокрема складності функціонування БПЛА в умовах радіоелектронного впливу (постановки перешкод) з боку противника</w:t>
      </w:r>
      <w:r w:rsidRPr="009F3BD4">
        <w:rPr>
          <w:b/>
          <w:sz w:val="20"/>
          <w:szCs w:val="20"/>
          <w:lang w:val="uk-UA"/>
        </w:rPr>
        <w:t xml:space="preserve">. </w:t>
      </w:r>
    </w:p>
    <w:p w:rsidR="00303F1B" w:rsidRPr="00893003" w:rsidRDefault="00303F1B" w:rsidP="00303F1B">
      <w:pPr>
        <w:ind w:firstLine="284"/>
        <w:jc w:val="both"/>
        <w:rPr>
          <w:b/>
          <w:i/>
          <w:sz w:val="18"/>
          <w:szCs w:val="18"/>
          <w:lang w:val="uk-UA"/>
        </w:rPr>
      </w:pPr>
      <w:r w:rsidRPr="00893003">
        <w:rPr>
          <w:b/>
          <w:i/>
          <w:sz w:val="18"/>
          <w:szCs w:val="18"/>
          <w:lang w:val="uk-UA"/>
        </w:rPr>
        <w:t xml:space="preserve">Ключові слова: </w:t>
      </w:r>
      <w:r w:rsidRPr="00893003">
        <w:rPr>
          <w:b/>
          <w:bCs/>
          <w:i/>
          <w:sz w:val="18"/>
          <w:szCs w:val="18"/>
          <w:shd w:val="clear" w:color="auto" w:fill="FFFFFF"/>
          <w:lang w:val="uk-UA"/>
        </w:rPr>
        <w:t>БПЛА, ООС,</w:t>
      </w:r>
      <w:r w:rsidRPr="00893003">
        <w:rPr>
          <w:b/>
          <w:i/>
          <w:sz w:val="18"/>
          <w:szCs w:val="18"/>
          <w:lang w:val="uk-UA"/>
        </w:rPr>
        <w:t xml:space="preserve"> канали зв'язку, радіоелектронна протидія</w:t>
      </w:r>
      <w:r>
        <w:rPr>
          <w:b/>
          <w:i/>
          <w:sz w:val="18"/>
          <w:szCs w:val="18"/>
          <w:lang w:val="uk-UA"/>
        </w:rPr>
        <w:t>.</w:t>
      </w:r>
    </w:p>
    <w:p w:rsidR="00732FC7" w:rsidRDefault="00732FC7" w:rsidP="00732FC7">
      <w:pPr>
        <w:pStyle w:val="1"/>
        <w:rPr>
          <w:rFonts w:eastAsia="MS Mincho"/>
        </w:rPr>
      </w:pPr>
      <w:r>
        <w:rPr>
          <w:rFonts w:eastAsia="MS Mincho"/>
          <w:lang w:val="uk-UA"/>
        </w:rPr>
        <w:t>Вступ</w:t>
      </w:r>
    </w:p>
    <w:p w:rsidR="00303F1B" w:rsidRPr="00893003" w:rsidRDefault="00303F1B" w:rsidP="00303F1B">
      <w:pPr>
        <w:pStyle w:val="a8"/>
        <w:ind w:left="0" w:firstLine="284"/>
        <w:jc w:val="both"/>
        <w:rPr>
          <w:b/>
        </w:rPr>
      </w:pPr>
      <w:r w:rsidRPr="00893003">
        <w:t>Україна - сучасна прогресивна країна, яка а</w:t>
      </w:r>
      <w:r>
        <w:t>би гідно відповідати на агресію</w:t>
      </w:r>
      <w:r w:rsidRPr="00893003">
        <w:t xml:space="preserve"> повинна мати передові технології</w:t>
      </w:r>
      <w:r>
        <w:t xml:space="preserve"> [</w:t>
      </w:r>
      <w:r w:rsidRPr="00212E05">
        <w:rPr>
          <w:lang w:val="ru-RU"/>
        </w:rPr>
        <w:t>1</w:t>
      </w:r>
      <w:r>
        <w:t>].</w:t>
      </w:r>
    </w:p>
    <w:p w:rsidR="00303F1B" w:rsidRPr="00EF61DF" w:rsidRDefault="00303F1B" w:rsidP="00303F1B">
      <w:pPr>
        <w:ind w:firstLine="284"/>
        <w:jc w:val="both"/>
        <w:rPr>
          <w:lang w:val="uk-UA"/>
        </w:rPr>
      </w:pPr>
      <w:r w:rsidRPr="00EF61DF">
        <w:rPr>
          <w:lang w:val="uk-UA"/>
        </w:rPr>
        <w:t>Оперативна обстановка в зоні проведення ООС надзвичайно динамічна. Ситуація змінюється дуже швидко і управління</w:t>
      </w:r>
      <w:r>
        <w:rPr>
          <w:lang w:val="uk-UA"/>
        </w:rPr>
        <w:t xml:space="preserve"> ООС</w:t>
      </w:r>
      <w:r w:rsidRPr="00EF61DF">
        <w:rPr>
          <w:lang w:val="uk-UA"/>
        </w:rPr>
        <w:t xml:space="preserve"> потребує оперативних та, головне, точних розвідувальних даних. Часто підрозділи розвідки неспроможні через об’єктивні обставини отримати потрібн</w:t>
      </w:r>
      <w:r>
        <w:rPr>
          <w:lang w:val="uk-UA"/>
        </w:rPr>
        <w:t>у інформацію</w:t>
      </w:r>
      <w:r w:rsidRPr="00EF61DF">
        <w:rPr>
          <w:lang w:val="uk-UA"/>
        </w:rPr>
        <w:t xml:space="preserve">. Тоді на допомогу </w:t>
      </w:r>
      <w:r>
        <w:rPr>
          <w:lang w:val="uk-UA"/>
        </w:rPr>
        <w:t>приходять БПЛА</w:t>
      </w:r>
      <w:r w:rsidRPr="00EF61DF">
        <w:rPr>
          <w:lang w:val="uk-UA"/>
        </w:rPr>
        <w:t>. Ці невеликі</w:t>
      </w:r>
      <w:r>
        <w:rPr>
          <w:lang w:val="uk-UA"/>
        </w:rPr>
        <w:t xml:space="preserve"> ЛА</w:t>
      </w:r>
      <w:r w:rsidRPr="00EF61DF">
        <w:rPr>
          <w:lang w:val="uk-UA"/>
        </w:rPr>
        <w:t xml:space="preserve"> з</w:t>
      </w:r>
      <w:r>
        <w:rPr>
          <w:lang w:val="uk-UA"/>
        </w:rPr>
        <w:t>і</w:t>
      </w:r>
      <w:r w:rsidRPr="00EF61DF">
        <w:rPr>
          <w:lang w:val="uk-UA"/>
        </w:rPr>
        <w:t xml:space="preserve"> встановленою на</w:t>
      </w:r>
      <w:r>
        <w:rPr>
          <w:lang w:val="uk-UA"/>
        </w:rPr>
        <w:t xml:space="preserve"> них потужною оптичною системою</w:t>
      </w:r>
      <w:r w:rsidRPr="00EF61DF">
        <w:rPr>
          <w:lang w:val="uk-UA"/>
        </w:rPr>
        <w:t xml:space="preserve"> виявляють добре замасковані позиції та вогневі точки терористів</w:t>
      </w:r>
      <w:r>
        <w:rPr>
          <w:lang w:val="uk-UA"/>
        </w:rPr>
        <w:t xml:space="preserve">. </w:t>
      </w:r>
      <w:r w:rsidRPr="00057814">
        <w:rPr>
          <w:lang w:val="uk-UA"/>
        </w:rPr>
        <w:t>Головною перевагою БПЛА над пілотованою технікою є те, що під загрозу не ставиться людське життя</w:t>
      </w:r>
      <w:r>
        <w:rPr>
          <w:lang w:val="uk-UA"/>
        </w:rPr>
        <w:t>.</w:t>
      </w:r>
    </w:p>
    <w:p w:rsidR="00732FC7" w:rsidRDefault="00303F1B" w:rsidP="00303F1B">
      <w:pPr>
        <w:pStyle w:val="a3"/>
        <w:rPr>
          <w:lang w:val="uk-UA"/>
        </w:rPr>
      </w:pPr>
      <w:r>
        <w:rPr>
          <w:rFonts w:eastAsia="Times New Roman"/>
          <w:lang w:val="uk-UA" w:eastAsia="ru-RU"/>
        </w:rPr>
        <w:t xml:space="preserve">БПЛА застосовуються у військовій справі для ведення повітряної </w:t>
      </w:r>
      <w:r w:rsidRPr="00EF61DF">
        <w:rPr>
          <w:rFonts w:eastAsia="Times New Roman"/>
          <w:lang w:val="uk-UA" w:eastAsia="ru-RU"/>
        </w:rPr>
        <w:t xml:space="preserve">розвідки </w:t>
      </w:r>
      <w:r>
        <w:rPr>
          <w:rFonts w:eastAsia="Times New Roman"/>
          <w:lang w:val="uk-UA" w:eastAsia="ru-RU"/>
        </w:rPr>
        <w:t>-</w:t>
      </w:r>
      <w:r w:rsidRPr="00EF61DF">
        <w:rPr>
          <w:rFonts w:eastAsia="Times New Roman"/>
          <w:lang w:val="uk-UA" w:eastAsia="ru-RU"/>
        </w:rPr>
        <w:t xml:space="preserve"> як тактичної, так і</w:t>
      </w:r>
      <w:r>
        <w:rPr>
          <w:rFonts w:eastAsia="Times New Roman"/>
          <w:lang w:val="uk-UA" w:eastAsia="ru-RU"/>
        </w:rPr>
        <w:t xml:space="preserve"> стратегічної. </w:t>
      </w:r>
      <w:proofErr w:type="spellStart"/>
      <w:r>
        <w:rPr>
          <w:rFonts w:eastAsia="Times New Roman"/>
          <w:lang w:val="uk-UA" w:eastAsia="ru-RU"/>
        </w:rPr>
        <w:t>Безпілотники</w:t>
      </w:r>
      <w:proofErr w:type="spellEnd"/>
      <w:r>
        <w:rPr>
          <w:rFonts w:eastAsia="Times New Roman"/>
          <w:lang w:val="uk-UA" w:eastAsia="ru-RU"/>
        </w:rPr>
        <w:t xml:space="preserve"> під</w:t>
      </w:r>
      <w:r w:rsidRPr="00EF61DF">
        <w:rPr>
          <w:rFonts w:eastAsia="Times New Roman"/>
          <w:lang w:val="uk-UA" w:eastAsia="ru-RU"/>
        </w:rPr>
        <w:t>класів «</w:t>
      </w:r>
      <w:proofErr w:type="spellStart"/>
      <w:r w:rsidRPr="00EF61DF">
        <w:rPr>
          <w:rFonts w:eastAsia="Times New Roman"/>
          <w:lang w:val="uk-UA" w:eastAsia="ru-RU"/>
        </w:rPr>
        <w:t>міні-</w:t>
      </w:r>
      <w:proofErr w:type="spellEnd"/>
      <w:r w:rsidRPr="00EF61DF">
        <w:rPr>
          <w:rFonts w:eastAsia="Times New Roman"/>
          <w:lang w:val="uk-UA" w:eastAsia="ru-RU"/>
        </w:rPr>
        <w:t>» та «</w:t>
      </w:r>
      <w:proofErr w:type="spellStart"/>
      <w:r w:rsidRPr="00EF61DF">
        <w:rPr>
          <w:rFonts w:eastAsia="Times New Roman"/>
          <w:lang w:val="uk-UA" w:eastAsia="ru-RU"/>
        </w:rPr>
        <w:t>мікро-</w:t>
      </w:r>
      <w:proofErr w:type="spellEnd"/>
      <w:r w:rsidRPr="00EF61DF">
        <w:rPr>
          <w:rFonts w:eastAsia="Times New Roman"/>
          <w:lang w:val="uk-UA" w:eastAsia="ru-RU"/>
        </w:rPr>
        <w:t>» все ширше застосовуються під час бойових дій для термінового отримання інфор</w:t>
      </w:r>
      <w:r>
        <w:rPr>
          <w:rFonts w:eastAsia="Times New Roman"/>
          <w:lang w:val="uk-UA" w:eastAsia="ru-RU"/>
        </w:rPr>
        <w:t>мації типу «що за тим пагорбом»</w:t>
      </w:r>
      <w:r w:rsidRPr="00EF61DF">
        <w:rPr>
          <w:rFonts w:eastAsia="Times New Roman"/>
          <w:lang w:val="uk-UA" w:eastAsia="ru-RU"/>
        </w:rPr>
        <w:t>. Перспективним напрямом їх застосування є вирішення завдань у складі рою. Також використовуються БПЛА для коригування вогневих ударів по наземних цілях та як ударні</w:t>
      </w:r>
      <w:r>
        <w:rPr>
          <w:rFonts w:eastAsia="Times New Roman"/>
          <w:lang w:val="uk-UA" w:eastAsia="ru-RU"/>
        </w:rPr>
        <w:t xml:space="preserve"> </w:t>
      </w:r>
      <w:r w:rsidRPr="00303F1B">
        <w:rPr>
          <w:lang w:val="uk-UA"/>
        </w:rPr>
        <w:t>[</w:t>
      </w:r>
      <w:r w:rsidRPr="000F35FE">
        <w:rPr>
          <w:lang w:val="uk-UA"/>
        </w:rPr>
        <w:t>2</w:t>
      </w:r>
      <w:r w:rsidRPr="00303F1B">
        <w:rPr>
          <w:lang w:val="uk-UA"/>
        </w:rPr>
        <w:t>].</w:t>
      </w:r>
    </w:p>
    <w:p w:rsidR="00561578" w:rsidRPr="00B75276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Постановка проблеми</w:t>
      </w:r>
    </w:p>
    <w:p w:rsidR="00C70E5C" w:rsidRDefault="00303F1B" w:rsidP="00303F1B">
      <w:pPr>
        <w:pStyle w:val="a7"/>
        <w:spacing w:before="163" w:beforeAutospacing="0" w:after="0" w:afterAutospacing="0"/>
        <w:ind w:firstLine="284"/>
        <w:jc w:val="both"/>
        <w:rPr>
          <w:sz w:val="20"/>
          <w:szCs w:val="20"/>
          <w:lang w:val="en-US"/>
        </w:rPr>
      </w:pPr>
      <w:proofErr w:type="spellStart"/>
      <w:r w:rsidRPr="00CA074D">
        <w:rPr>
          <w:sz w:val="20"/>
          <w:szCs w:val="20"/>
        </w:rPr>
        <w:t>Військові</w:t>
      </w:r>
      <w:proofErr w:type="spellEnd"/>
      <w:r w:rsidRPr="00CA074D">
        <w:rPr>
          <w:sz w:val="20"/>
          <w:szCs w:val="20"/>
        </w:rPr>
        <w:t xml:space="preserve"> </w:t>
      </w:r>
      <w:proofErr w:type="spellStart"/>
      <w:r w:rsidRPr="00CA074D">
        <w:rPr>
          <w:sz w:val="20"/>
          <w:szCs w:val="20"/>
        </w:rPr>
        <w:t>дрони</w:t>
      </w:r>
      <w:proofErr w:type="spellEnd"/>
      <w:r w:rsidRPr="00CA074D">
        <w:rPr>
          <w:sz w:val="20"/>
          <w:szCs w:val="20"/>
        </w:rPr>
        <w:t xml:space="preserve"> поточного </w:t>
      </w:r>
      <w:proofErr w:type="spellStart"/>
      <w:r w:rsidRPr="00CA074D">
        <w:rPr>
          <w:sz w:val="20"/>
          <w:szCs w:val="20"/>
        </w:rPr>
        <w:t>покоління</w:t>
      </w:r>
      <w:proofErr w:type="spellEnd"/>
      <w:r w:rsidRPr="00CA074D">
        <w:rPr>
          <w:sz w:val="20"/>
          <w:szCs w:val="20"/>
        </w:rPr>
        <w:t xml:space="preserve"> не </w:t>
      </w:r>
      <w:proofErr w:type="spellStart"/>
      <w:r w:rsidRPr="00CA074D">
        <w:rPr>
          <w:sz w:val="20"/>
          <w:szCs w:val="20"/>
        </w:rPr>
        <w:t>можуть</w:t>
      </w:r>
      <w:proofErr w:type="spellEnd"/>
      <w:r w:rsidRPr="00CA074D">
        <w:rPr>
          <w:sz w:val="20"/>
          <w:szCs w:val="20"/>
        </w:rPr>
        <w:t xml:space="preserve"> </w:t>
      </w:r>
      <w:proofErr w:type="spellStart"/>
      <w:r w:rsidRPr="00CA074D">
        <w:rPr>
          <w:sz w:val="20"/>
          <w:szCs w:val="20"/>
        </w:rPr>
        <w:t>працювати</w:t>
      </w:r>
      <w:proofErr w:type="spellEnd"/>
      <w:r w:rsidRPr="00CA074D">
        <w:rPr>
          <w:sz w:val="20"/>
          <w:szCs w:val="20"/>
        </w:rPr>
        <w:t xml:space="preserve"> </w:t>
      </w:r>
      <w:r w:rsidRPr="00CA074D">
        <w:rPr>
          <w:sz w:val="20"/>
          <w:szCs w:val="20"/>
          <w:lang w:val="uk-UA"/>
        </w:rPr>
        <w:t xml:space="preserve">за складних </w:t>
      </w:r>
      <w:proofErr w:type="spellStart"/>
      <w:r w:rsidRPr="00CA074D">
        <w:rPr>
          <w:sz w:val="20"/>
          <w:szCs w:val="20"/>
          <w:lang w:val="uk-UA"/>
        </w:rPr>
        <w:t>метеоумов</w:t>
      </w:r>
      <w:proofErr w:type="spellEnd"/>
      <w:r w:rsidRPr="00CA074D">
        <w:rPr>
          <w:sz w:val="20"/>
          <w:szCs w:val="20"/>
        </w:rPr>
        <w:t xml:space="preserve">. </w:t>
      </w:r>
      <w:r w:rsidRPr="00CA074D">
        <w:rPr>
          <w:sz w:val="20"/>
          <w:szCs w:val="20"/>
          <w:lang w:val="uk-UA"/>
        </w:rPr>
        <w:t>Через штучні закупівлі</w:t>
      </w:r>
      <w:r w:rsidRPr="00EF61DF">
        <w:rPr>
          <w:sz w:val="20"/>
          <w:szCs w:val="20"/>
          <w:lang w:val="uk-UA"/>
        </w:rPr>
        <w:t xml:space="preserve"> собівартість </w:t>
      </w:r>
      <w:proofErr w:type="spellStart"/>
      <w:r w:rsidRPr="00EF61DF">
        <w:rPr>
          <w:sz w:val="20"/>
          <w:szCs w:val="20"/>
          <w:lang w:val="uk-UA"/>
        </w:rPr>
        <w:t>дронів</w:t>
      </w:r>
      <w:proofErr w:type="spellEnd"/>
      <w:r w:rsidRPr="00EF61DF">
        <w:rPr>
          <w:sz w:val="20"/>
          <w:szCs w:val="20"/>
          <w:lang w:val="uk-UA"/>
        </w:rPr>
        <w:t xml:space="preserve"> залишається високою, оскільки виробництво </w:t>
      </w:r>
      <w:r>
        <w:rPr>
          <w:sz w:val="20"/>
          <w:szCs w:val="20"/>
          <w:lang w:val="uk-UA"/>
        </w:rPr>
        <w:t>є</w:t>
      </w:r>
      <w:r w:rsidRPr="00EF61DF">
        <w:rPr>
          <w:sz w:val="20"/>
          <w:szCs w:val="20"/>
          <w:lang w:val="uk-UA"/>
        </w:rPr>
        <w:t xml:space="preserve"> штучним, а не масовим.</w:t>
      </w:r>
      <w:r w:rsidRPr="00442DE8">
        <w:rPr>
          <w:sz w:val="20"/>
          <w:szCs w:val="20"/>
          <w:lang w:val="uk-UA"/>
        </w:rPr>
        <w:t xml:space="preserve"> </w:t>
      </w:r>
      <w:r w:rsidRPr="00EF61DF">
        <w:rPr>
          <w:sz w:val="20"/>
          <w:szCs w:val="20"/>
          <w:lang w:val="uk-UA"/>
        </w:rPr>
        <w:t>Окремою проблемою є підготовка т</w:t>
      </w:r>
      <w:r>
        <w:rPr>
          <w:sz w:val="20"/>
          <w:szCs w:val="20"/>
          <w:lang w:val="uk-UA"/>
        </w:rPr>
        <w:t xml:space="preserve">ак званих пілотів </w:t>
      </w:r>
      <w:proofErr w:type="spellStart"/>
      <w:r>
        <w:rPr>
          <w:sz w:val="20"/>
          <w:szCs w:val="20"/>
          <w:lang w:val="uk-UA"/>
        </w:rPr>
        <w:t>безпілотників</w:t>
      </w:r>
      <w:proofErr w:type="spellEnd"/>
      <w:r>
        <w:rPr>
          <w:sz w:val="20"/>
          <w:szCs w:val="20"/>
          <w:lang w:val="uk-UA"/>
        </w:rPr>
        <w:t>. Д</w:t>
      </w:r>
      <w:r w:rsidRPr="00EF61DF">
        <w:rPr>
          <w:sz w:val="20"/>
          <w:szCs w:val="20"/>
          <w:lang w:val="uk-UA"/>
        </w:rPr>
        <w:t>ля професійної суча</w:t>
      </w:r>
      <w:r>
        <w:rPr>
          <w:sz w:val="20"/>
          <w:szCs w:val="20"/>
          <w:lang w:val="uk-UA"/>
        </w:rPr>
        <w:t>сної підготовки необхідно залуча</w:t>
      </w:r>
      <w:r w:rsidRPr="00EF61DF">
        <w:rPr>
          <w:sz w:val="20"/>
          <w:szCs w:val="20"/>
          <w:lang w:val="uk-UA"/>
        </w:rPr>
        <w:t xml:space="preserve">ти </w:t>
      </w:r>
      <w:r>
        <w:rPr>
          <w:sz w:val="20"/>
          <w:szCs w:val="20"/>
          <w:lang w:val="uk-UA"/>
        </w:rPr>
        <w:t xml:space="preserve">іноземних фахівців з </w:t>
      </w:r>
    </w:p>
    <w:p w:rsidR="00303F1B" w:rsidRDefault="00303F1B" w:rsidP="00303F1B">
      <w:pPr>
        <w:pStyle w:val="a7"/>
        <w:spacing w:before="163" w:beforeAutospacing="0" w:after="0" w:afterAutospacing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країн НАТО</w:t>
      </w:r>
      <w:r w:rsidRPr="00EF61DF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</w:t>
      </w:r>
      <w:r w:rsidRPr="00EF61DF">
        <w:rPr>
          <w:sz w:val="20"/>
          <w:szCs w:val="20"/>
          <w:lang w:val="uk-UA"/>
        </w:rPr>
        <w:t>які зможуть передати свій досвід нашим пілотам</w:t>
      </w:r>
      <w:r w:rsidRPr="00401A8A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</w:t>
      </w:r>
    </w:p>
    <w:p w:rsidR="00561578" w:rsidRDefault="00303F1B" w:rsidP="00303F1B">
      <w:pPr>
        <w:ind w:firstLine="284"/>
        <w:jc w:val="both"/>
        <w:rPr>
          <w:lang w:val="uk-UA"/>
        </w:rPr>
      </w:pPr>
      <w:r>
        <w:rPr>
          <w:lang w:val="uk-UA"/>
        </w:rPr>
        <w:lastRenderedPageBreak/>
        <w:t>Як показав досвід застосування БПЛА в зоні ООС основними проблемами</w:t>
      </w:r>
      <w:r w:rsidRPr="00EF61DF">
        <w:rPr>
          <w:lang w:val="uk-UA"/>
        </w:rPr>
        <w:t xml:space="preserve"> </w:t>
      </w:r>
      <w:r>
        <w:rPr>
          <w:lang w:val="uk-UA"/>
        </w:rPr>
        <w:t xml:space="preserve">є протидія ворожим </w:t>
      </w:r>
      <w:proofErr w:type="spellStart"/>
      <w:r>
        <w:rPr>
          <w:lang w:val="uk-UA"/>
        </w:rPr>
        <w:t>безпілотникам</w:t>
      </w:r>
      <w:proofErr w:type="spellEnd"/>
      <w:r w:rsidRPr="0058438D">
        <w:rPr>
          <w:lang w:val="uk-UA"/>
        </w:rPr>
        <w:t xml:space="preserve"> </w:t>
      </w:r>
      <w:r>
        <w:rPr>
          <w:lang w:val="uk-UA"/>
        </w:rPr>
        <w:t>а також складність функціонування БПЛА в умовах радіоелектронного впливу (постановки перешкод) з боку противника</w:t>
      </w:r>
      <w:r w:rsidRPr="000F35FE">
        <w:rPr>
          <w:lang w:val="uk-UA"/>
        </w:rPr>
        <w:t xml:space="preserve"> [</w:t>
      </w:r>
      <w:r>
        <w:rPr>
          <w:lang w:val="uk-UA"/>
        </w:rPr>
        <w:t>2</w:t>
      </w:r>
      <w:r w:rsidRPr="000F35FE">
        <w:rPr>
          <w:lang w:val="uk-UA"/>
        </w:rPr>
        <w:t>].</w:t>
      </w:r>
    </w:p>
    <w:p w:rsidR="00561578" w:rsidRDefault="00561578" w:rsidP="00561578">
      <w:pPr>
        <w:pStyle w:val="1"/>
        <w:numPr>
          <w:ilvl w:val="0"/>
          <w:numId w:val="7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>Основна частина</w:t>
      </w:r>
    </w:p>
    <w:p w:rsidR="00303F1B" w:rsidRPr="00D95FD5" w:rsidRDefault="00303F1B" w:rsidP="00303F1B">
      <w:pPr>
        <w:pStyle w:val="a7"/>
        <w:spacing w:before="163" w:beforeAutospacing="0" w:after="163" w:afterAutospacing="0"/>
        <w:ind w:firstLine="284"/>
        <w:jc w:val="both"/>
        <w:rPr>
          <w:sz w:val="20"/>
          <w:szCs w:val="20"/>
          <w:lang w:val="uk-UA"/>
        </w:rPr>
      </w:pPr>
      <w:r w:rsidRPr="00EF61DF">
        <w:rPr>
          <w:sz w:val="20"/>
          <w:szCs w:val="20"/>
          <w:lang w:val="uk-UA"/>
        </w:rPr>
        <w:t xml:space="preserve">Для </w:t>
      </w:r>
      <w:r>
        <w:rPr>
          <w:sz w:val="20"/>
          <w:szCs w:val="20"/>
          <w:lang w:val="uk-UA"/>
        </w:rPr>
        <w:t xml:space="preserve">ефективного функціонування </w:t>
      </w:r>
      <w:r w:rsidRPr="00EF61DF">
        <w:rPr>
          <w:sz w:val="20"/>
          <w:szCs w:val="20"/>
          <w:lang w:val="uk-UA"/>
        </w:rPr>
        <w:t>ДПЛА потрібні</w:t>
      </w:r>
      <w:r>
        <w:rPr>
          <w:sz w:val="20"/>
          <w:szCs w:val="20"/>
          <w:lang w:val="uk-UA"/>
        </w:rPr>
        <w:t xml:space="preserve"> надійно захищені</w:t>
      </w:r>
      <w:r w:rsidRPr="00EF61DF">
        <w:rPr>
          <w:sz w:val="20"/>
          <w:szCs w:val="20"/>
          <w:lang w:val="uk-UA"/>
        </w:rPr>
        <w:t xml:space="preserve"> канали зв'язку високої пропускної здатності, які скл</w:t>
      </w:r>
      <w:r w:rsidRPr="006D171F">
        <w:rPr>
          <w:sz w:val="20"/>
          <w:szCs w:val="20"/>
          <w:lang w:val="uk-UA"/>
        </w:rPr>
        <w:t>адно організувати, особливо для заобрійного (супутникової) зв'язку.</w:t>
      </w:r>
      <w:r w:rsidRPr="00EF61DF">
        <w:rPr>
          <w:sz w:val="20"/>
          <w:szCs w:val="20"/>
          <w:lang w:val="uk-UA"/>
        </w:rPr>
        <w:t xml:space="preserve"> Так, під час кампанії США в Афганістані в розпорядженні військових знаходилися шість </w:t>
      </w:r>
      <w:r>
        <w:rPr>
          <w:sz w:val="20"/>
          <w:szCs w:val="20"/>
          <w:lang w:val="uk-UA"/>
        </w:rPr>
        <w:t xml:space="preserve">БПЛА типу </w:t>
      </w:r>
      <w:r w:rsidRPr="00EF61DF">
        <w:rPr>
          <w:sz w:val="20"/>
          <w:szCs w:val="20"/>
          <w:lang w:val="uk-UA"/>
        </w:rPr>
        <w:t>«</w:t>
      </w:r>
      <w:proofErr w:type="spellStart"/>
      <w:r w:rsidRPr="00EF61DF">
        <w:rPr>
          <w:sz w:val="20"/>
          <w:szCs w:val="20"/>
          <w:lang w:val="uk-UA"/>
        </w:rPr>
        <w:t>Предатор</w:t>
      </w:r>
      <w:proofErr w:type="spellEnd"/>
      <w:r w:rsidRPr="00EF61DF">
        <w:rPr>
          <w:sz w:val="20"/>
          <w:szCs w:val="20"/>
          <w:lang w:val="uk-UA"/>
        </w:rPr>
        <w:t>» і два «</w:t>
      </w:r>
      <w:proofErr w:type="spellStart"/>
      <w:r w:rsidRPr="00EF61DF">
        <w:rPr>
          <w:sz w:val="20"/>
          <w:szCs w:val="20"/>
          <w:lang w:val="uk-UA"/>
        </w:rPr>
        <w:t>Глобал</w:t>
      </w:r>
      <w:proofErr w:type="spellEnd"/>
      <w:r w:rsidRPr="00EF61DF">
        <w:rPr>
          <w:sz w:val="20"/>
          <w:szCs w:val="20"/>
          <w:lang w:val="uk-UA"/>
        </w:rPr>
        <w:t xml:space="preserve"> </w:t>
      </w:r>
      <w:proofErr w:type="spellStart"/>
      <w:r w:rsidRPr="00EF61DF">
        <w:rPr>
          <w:sz w:val="20"/>
          <w:szCs w:val="20"/>
          <w:lang w:val="uk-UA"/>
        </w:rPr>
        <w:t>Хоук</w:t>
      </w:r>
      <w:proofErr w:type="spellEnd"/>
      <w:r w:rsidRPr="00EF61DF">
        <w:rPr>
          <w:sz w:val="20"/>
          <w:szCs w:val="20"/>
          <w:lang w:val="uk-UA"/>
        </w:rPr>
        <w:t xml:space="preserve">», але одночасно в повітрі могли перебувати лише два </w:t>
      </w:r>
      <w:r>
        <w:rPr>
          <w:sz w:val="20"/>
          <w:szCs w:val="20"/>
          <w:lang w:val="uk-UA"/>
        </w:rPr>
        <w:t>першого типу і один другого типу</w:t>
      </w:r>
      <w:r w:rsidRPr="00EF61DF">
        <w:rPr>
          <w:sz w:val="20"/>
          <w:szCs w:val="20"/>
          <w:lang w:val="uk-UA"/>
        </w:rPr>
        <w:t xml:space="preserve"> відповідно, а для економії пропускної здатності каналу супутникового зв'язку пілоти були змушені відключати деякі датчики і використовувати </w:t>
      </w:r>
      <w:proofErr w:type="spellStart"/>
      <w:r w:rsidRPr="00EF61DF">
        <w:rPr>
          <w:sz w:val="20"/>
          <w:szCs w:val="20"/>
          <w:lang w:val="uk-UA"/>
        </w:rPr>
        <w:t>відеопотік</w:t>
      </w:r>
      <w:proofErr w:type="spellEnd"/>
      <w:r w:rsidRPr="00EF61DF">
        <w:rPr>
          <w:sz w:val="20"/>
          <w:szCs w:val="20"/>
          <w:lang w:val="uk-UA"/>
        </w:rPr>
        <w:t xml:space="preserve"> низької якості.</w:t>
      </w:r>
      <w:r>
        <w:rPr>
          <w:sz w:val="20"/>
          <w:szCs w:val="20"/>
          <w:lang w:val="uk-UA"/>
        </w:rPr>
        <w:t xml:space="preserve"> В умовах </w:t>
      </w:r>
      <w:r w:rsidRPr="00BE720E">
        <w:rPr>
          <w:sz w:val="20"/>
          <w:szCs w:val="20"/>
          <w:lang w:val="uk-UA"/>
        </w:rPr>
        <w:t xml:space="preserve">дії радіоелектронного </w:t>
      </w:r>
      <w:proofErr w:type="spellStart"/>
      <w:r w:rsidRPr="00BE720E">
        <w:rPr>
          <w:sz w:val="20"/>
          <w:szCs w:val="20"/>
          <w:lang w:val="uk-UA"/>
        </w:rPr>
        <w:t>подавлення</w:t>
      </w:r>
      <w:proofErr w:type="spellEnd"/>
      <w:r w:rsidRPr="00BE720E">
        <w:rPr>
          <w:sz w:val="20"/>
          <w:szCs w:val="20"/>
          <w:lang w:val="uk-UA"/>
        </w:rPr>
        <w:t xml:space="preserve"> каналів управління, передачі фотоінформації та </w:t>
      </w:r>
      <w:r>
        <w:rPr>
          <w:sz w:val="20"/>
          <w:szCs w:val="20"/>
          <w:lang w:val="uk-UA"/>
        </w:rPr>
        <w:t>відеосигналів у режимі «on-</w:t>
      </w:r>
      <w:proofErr w:type="spellStart"/>
      <w:r>
        <w:rPr>
          <w:sz w:val="20"/>
          <w:szCs w:val="20"/>
          <w:lang w:val="uk-UA"/>
        </w:rPr>
        <w:t>line</w:t>
      </w:r>
      <w:proofErr w:type="spellEnd"/>
      <w:r>
        <w:rPr>
          <w:sz w:val="20"/>
          <w:szCs w:val="20"/>
          <w:lang w:val="uk-UA"/>
        </w:rPr>
        <w:t>»</w:t>
      </w:r>
      <w:r w:rsidRPr="00BE720E">
        <w:rPr>
          <w:sz w:val="20"/>
          <w:szCs w:val="20"/>
          <w:lang w:val="uk-UA"/>
        </w:rPr>
        <w:t xml:space="preserve"> а також навігації (</w:t>
      </w:r>
      <w:proofErr w:type="spellStart"/>
      <w:r w:rsidRPr="00BE720E">
        <w:rPr>
          <w:sz w:val="20"/>
          <w:szCs w:val="20"/>
          <w:lang w:val="uk-UA"/>
        </w:rPr>
        <w:t>подавлення</w:t>
      </w:r>
      <w:proofErr w:type="spellEnd"/>
      <w:r w:rsidRPr="00BE720E">
        <w:rPr>
          <w:sz w:val="20"/>
          <w:szCs w:val="20"/>
          <w:lang w:val="uk-UA"/>
        </w:rPr>
        <w:t xml:space="preserve"> сигналів системи GPS)</w:t>
      </w:r>
      <w:r>
        <w:rPr>
          <w:sz w:val="20"/>
          <w:szCs w:val="20"/>
          <w:lang w:val="uk-UA"/>
        </w:rPr>
        <w:t xml:space="preserve"> успішно використовується уніфікований високо захищений контур управління БПЛА. Застосовуючи методи і алгоритми комбінованого криптографічного перетворення інформації, він був реалізований на базі сучасних обчислювальних платформ та відповідає вимогам до </w:t>
      </w:r>
      <w:r>
        <w:rPr>
          <w:sz w:val="20"/>
          <w:szCs w:val="20"/>
          <w:lang w:val="en-US"/>
        </w:rPr>
        <w:t>IP</w:t>
      </w:r>
      <w:proofErr w:type="spellStart"/>
      <w:r>
        <w:rPr>
          <w:sz w:val="20"/>
          <w:szCs w:val="20"/>
          <w:lang w:val="uk-UA"/>
        </w:rPr>
        <w:t>-сумісних</w:t>
      </w:r>
      <w:proofErr w:type="spellEnd"/>
      <w:r>
        <w:rPr>
          <w:sz w:val="20"/>
          <w:szCs w:val="20"/>
          <w:lang w:val="uk-UA"/>
        </w:rPr>
        <w:t xml:space="preserve"> радіол</w:t>
      </w:r>
      <w:r w:rsidRPr="00D95FD5">
        <w:rPr>
          <w:sz w:val="20"/>
          <w:szCs w:val="20"/>
          <w:lang w:val="uk-UA"/>
        </w:rPr>
        <w:t xml:space="preserve">іній </w:t>
      </w:r>
      <w:r>
        <w:rPr>
          <w:sz w:val="20"/>
          <w:szCs w:val="20"/>
          <w:lang w:val="uk-UA"/>
        </w:rPr>
        <w:t>тактичної ланки (</w:t>
      </w:r>
      <w:r>
        <w:rPr>
          <w:sz w:val="20"/>
          <w:szCs w:val="20"/>
          <w:lang w:val="en-US"/>
        </w:rPr>
        <w:t>MIL</w:t>
      </w:r>
      <w:r w:rsidRPr="00D95FD5">
        <w:rPr>
          <w:sz w:val="20"/>
          <w:szCs w:val="20"/>
          <w:lang w:val="uk-UA"/>
        </w:rPr>
        <w:t>-</w:t>
      </w:r>
      <w:r>
        <w:rPr>
          <w:sz w:val="20"/>
          <w:szCs w:val="20"/>
          <w:lang w:val="en-US"/>
        </w:rPr>
        <w:t>STD</w:t>
      </w:r>
      <w:r>
        <w:rPr>
          <w:sz w:val="20"/>
          <w:szCs w:val="20"/>
          <w:lang w:val="uk-UA"/>
        </w:rPr>
        <w:t>-188-220</w:t>
      </w:r>
      <w:r w:rsidRPr="00D95FD5">
        <w:rPr>
          <w:sz w:val="20"/>
          <w:szCs w:val="20"/>
          <w:lang w:val="uk-UA"/>
        </w:rPr>
        <w:t>/</w:t>
      </w:r>
      <w:r>
        <w:rPr>
          <w:sz w:val="20"/>
          <w:szCs w:val="20"/>
          <w:lang w:val="en-US"/>
        </w:rPr>
        <w:t>MIL</w:t>
      </w:r>
      <w:r w:rsidRPr="00D95FD5">
        <w:rPr>
          <w:sz w:val="20"/>
          <w:szCs w:val="20"/>
          <w:lang w:val="uk-UA"/>
        </w:rPr>
        <w:t>-</w:t>
      </w:r>
      <w:r>
        <w:rPr>
          <w:sz w:val="20"/>
          <w:szCs w:val="20"/>
          <w:lang w:val="en-US"/>
        </w:rPr>
        <w:t>STD</w:t>
      </w:r>
      <w:r w:rsidRPr="00D95FD5">
        <w:rPr>
          <w:sz w:val="20"/>
          <w:szCs w:val="20"/>
          <w:lang w:val="uk-UA"/>
        </w:rPr>
        <w:t>-2045-47001</w:t>
      </w:r>
      <w:r>
        <w:rPr>
          <w:sz w:val="20"/>
          <w:szCs w:val="20"/>
          <w:lang w:val="uk-UA"/>
        </w:rPr>
        <w:t>)</w:t>
      </w:r>
      <w:r w:rsidRPr="000F35FE">
        <w:rPr>
          <w:lang w:val="uk-UA"/>
        </w:rPr>
        <w:t xml:space="preserve"> </w:t>
      </w:r>
      <w:r w:rsidRPr="000F35FE">
        <w:rPr>
          <w:sz w:val="20"/>
          <w:szCs w:val="20"/>
          <w:lang w:val="uk-UA"/>
        </w:rPr>
        <w:t>[</w:t>
      </w:r>
      <w:r>
        <w:rPr>
          <w:sz w:val="20"/>
          <w:szCs w:val="20"/>
          <w:lang w:val="uk-UA"/>
        </w:rPr>
        <w:t>3,4</w:t>
      </w:r>
      <w:r w:rsidRPr="000F35FE">
        <w:rPr>
          <w:sz w:val="20"/>
          <w:szCs w:val="20"/>
          <w:lang w:val="uk-UA"/>
        </w:rPr>
        <w:t>].</w:t>
      </w:r>
      <w:r>
        <w:rPr>
          <w:sz w:val="20"/>
          <w:szCs w:val="20"/>
          <w:lang w:val="uk-UA"/>
        </w:rPr>
        <w:t xml:space="preserve"> Саме це дозволило без втрат і </w:t>
      </w:r>
      <w:proofErr w:type="spellStart"/>
      <w:r>
        <w:rPr>
          <w:sz w:val="20"/>
          <w:szCs w:val="20"/>
          <w:lang w:val="uk-UA"/>
        </w:rPr>
        <w:t>спотвореннь</w:t>
      </w:r>
      <w:proofErr w:type="spellEnd"/>
      <w:r>
        <w:rPr>
          <w:sz w:val="20"/>
          <w:szCs w:val="20"/>
          <w:lang w:val="uk-UA"/>
        </w:rPr>
        <w:t xml:space="preserve"> здійснювати трансляцію </w:t>
      </w:r>
      <w:proofErr w:type="spellStart"/>
      <w:r>
        <w:rPr>
          <w:sz w:val="20"/>
          <w:szCs w:val="20"/>
          <w:lang w:val="uk-UA"/>
        </w:rPr>
        <w:t>відеопотоку</w:t>
      </w:r>
      <w:proofErr w:type="spellEnd"/>
      <w:r>
        <w:rPr>
          <w:sz w:val="20"/>
          <w:szCs w:val="20"/>
          <w:lang w:val="uk-UA"/>
        </w:rPr>
        <w:t xml:space="preserve"> чи </w:t>
      </w:r>
      <w:proofErr w:type="spellStart"/>
      <w:r>
        <w:rPr>
          <w:sz w:val="20"/>
          <w:szCs w:val="20"/>
          <w:lang w:val="uk-UA"/>
        </w:rPr>
        <w:t>фотоданих</w:t>
      </w:r>
      <w:proofErr w:type="spellEnd"/>
      <w:r>
        <w:rPr>
          <w:sz w:val="20"/>
          <w:szCs w:val="20"/>
          <w:lang w:val="uk-UA"/>
        </w:rPr>
        <w:t xml:space="preserve"> на наземну станцію у режимі «</w:t>
      </w:r>
      <w:r w:rsidRPr="00BE720E">
        <w:rPr>
          <w:sz w:val="20"/>
          <w:szCs w:val="20"/>
          <w:lang w:val="uk-UA"/>
        </w:rPr>
        <w:t>on-</w:t>
      </w:r>
      <w:proofErr w:type="spellStart"/>
      <w:r w:rsidRPr="00BE720E">
        <w:rPr>
          <w:sz w:val="20"/>
          <w:szCs w:val="20"/>
          <w:lang w:val="uk-UA"/>
        </w:rPr>
        <w:t>line</w:t>
      </w:r>
      <w:proofErr w:type="spellEnd"/>
      <w:r>
        <w:rPr>
          <w:sz w:val="20"/>
          <w:szCs w:val="20"/>
          <w:lang w:val="uk-UA"/>
        </w:rPr>
        <w:t>» з обов’язковим синхронним записом на борту БПЛА. При цьому автоматично робилась географічна прив’язка фотознімків чи відеокадрів з точністю не гірше 5 м. У зв’язку з тим, що основні переміщення колон техніки передислокація підрозділів противника здійснюються вночі, тому бортові засоби повітряної розвідки БПЛА обов’язково повинні мати можливість нічної зйомки (</w:t>
      </w:r>
      <w:proofErr w:type="spellStart"/>
      <w:r>
        <w:rPr>
          <w:sz w:val="20"/>
          <w:szCs w:val="20"/>
          <w:lang w:val="uk-UA"/>
        </w:rPr>
        <w:t>тепловізор</w:t>
      </w:r>
      <w:proofErr w:type="spellEnd"/>
      <w:r>
        <w:rPr>
          <w:sz w:val="20"/>
          <w:szCs w:val="20"/>
          <w:lang w:val="uk-UA"/>
        </w:rPr>
        <w:t xml:space="preserve"> або камера нічного спостереження)</w:t>
      </w:r>
      <w:r w:rsidRPr="000F35FE">
        <w:rPr>
          <w:sz w:val="20"/>
          <w:szCs w:val="20"/>
          <w:lang w:val="uk-UA"/>
        </w:rPr>
        <w:t xml:space="preserve"> [</w:t>
      </w:r>
      <w:r>
        <w:rPr>
          <w:sz w:val="20"/>
          <w:szCs w:val="20"/>
          <w:lang w:val="uk-UA"/>
        </w:rPr>
        <w:t>3,4</w:t>
      </w:r>
      <w:r w:rsidRPr="000F35FE">
        <w:rPr>
          <w:sz w:val="20"/>
          <w:szCs w:val="20"/>
          <w:lang w:val="uk-UA"/>
        </w:rPr>
        <w:t>].</w:t>
      </w:r>
    </w:p>
    <w:p w:rsidR="002552F9" w:rsidRPr="0039677B" w:rsidRDefault="002552F9" w:rsidP="002552F9">
      <w:pPr>
        <w:pStyle w:val="1"/>
        <w:keepNext w:val="0"/>
        <w:keepLines w:val="0"/>
        <w:numPr>
          <w:ilvl w:val="0"/>
          <w:numId w:val="7"/>
        </w:numPr>
        <w:tabs>
          <w:tab w:val="clear" w:pos="216"/>
          <w:tab w:val="clear" w:pos="576"/>
        </w:tabs>
        <w:spacing w:before="0" w:after="160" w:line="259" w:lineRule="auto"/>
        <w:ind w:left="360" w:hanging="360"/>
        <w:contextualSpacing/>
      </w:pPr>
      <w:r w:rsidRPr="0039677B">
        <w:rPr>
          <w:lang w:val="uk-UA"/>
        </w:rPr>
        <w:t>Висновки</w:t>
      </w:r>
    </w:p>
    <w:p w:rsidR="002552F9" w:rsidRPr="002552F9" w:rsidRDefault="00303F1B" w:rsidP="008900E5">
      <w:pPr>
        <w:ind w:firstLine="284"/>
        <w:jc w:val="both"/>
        <w:rPr>
          <w:lang w:val="uk-UA"/>
        </w:rPr>
      </w:pPr>
      <w:r w:rsidRPr="00495976">
        <w:rPr>
          <w:lang w:val="uk-UA"/>
        </w:rPr>
        <w:lastRenderedPageBreak/>
        <w:t>В роботі проаналізовано деякі проблеми застосування БПЛА в зоні ООС</w:t>
      </w:r>
      <w:r w:rsidRPr="00495976">
        <w:rPr>
          <w:sz w:val="18"/>
          <w:szCs w:val="18"/>
          <w:lang w:val="uk-UA"/>
        </w:rPr>
        <w:t xml:space="preserve">, зокрема </w:t>
      </w:r>
      <w:r w:rsidRPr="00495976">
        <w:rPr>
          <w:lang w:val="uk-UA"/>
        </w:rPr>
        <w:t>складності функціонування БПЛА в умовах радіоелектронного впливу (постановки перешкод) з боку противника</w:t>
      </w:r>
      <w:r w:rsidR="002552F9" w:rsidRPr="002552F9">
        <w:rPr>
          <w:lang w:val="uk-UA"/>
        </w:rPr>
        <w:t>.</w:t>
      </w:r>
    </w:p>
    <w:p w:rsidR="00732FC7" w:rsidRDefault="00732FC7" w:rsidP="00732FC7">
      <w:pPr>
        <w:pStyle w:val="5"/>
        <w:rPr>
          <w:rFonts w:eastAsia="MS Mincho"/>
        </w:rPr>
      </w:pPr>
      <w:r>
        <w:rPr>
          <w:rFonts w:eastAsia="MS Mincho"/>
          <w:lang w:val="uk-UA"/>
        </w:rPr>
        <w:t>Список використаних джерел</w:t>
      </w:r>
    </w:p>
    <w:p w:rsidR="00303F1B" w:rsidRPr="00C70E5C" w:rsidRDefault="00303F1B" w:rsidP="00303F1B">
      <w:pPr>
        <w:pStyle w:val="FR1"/>
        <w:widowControl/>
        <w:numPr>
          <w:ilvl w:val="0"/>
          <w:numId w:val="8"/>
        </w:numPr>
        <w:tabs>
          <w:tab w:val="left" w:pos="600"/>
        </w:tabs>
        <w:autoSpaceDE/>
        <w:adjustRightInd/>
        <w:spacing w:before="0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C70E5C">
        <w:rPr>
          <w:rFonts w:ascii="Times New Roman" w:hAnsi="Times New Roman"/>
          <w:sz w:val="16"/>
          <w:szCs w:val="16"/>
        </w:rPr>
        <w:t>Воєнна доктрина України: Затверджена Указом президента України від 02.09.2015 р. № 555/215.</w:t>
      </w:r>
    </w:p>
    <w:p w:rsidR="00303F1B" w:rsidRPr="00C70E5C" w:rsidRDefault="00303F1B" w:rsidP="00303F1B">
      <w:pPr>
        <w:pStyle w:val="a8"/>
        <w:numPr>
          <w:ilvl w:val="0"/>
          <w:numId w:val="8"/>
        </w:numPr>
        <w:tabs>
          <w:tab w:val="left" w:pos="0"/>
          <w:tab w:val="left" w:pos="600"/>
        </w:tabs>
        <w:ind w:left="0" w:firstLine="0"/>
        <w:jc w:val="both"/>
        <w:rPr>
          <w:sz w:val="16"/>
          <w:szCs w:val="16"/>
        </w:rPr>
      </w:pPr>
      <w:r w:rsidRPr="00C70E5C">
        <w:rPr>
          <w:sz w:val="16"/>
          <w:szCs w:val="16"/>
        </w:rPr>
        <w:t>Досвід АТО (ООС). Електронна версія журналу «Підготовка військ». 2018.</w:t>
      </w:r>
    </w:p>
    <w:p w:rsidR="00303F1B" w:rsidRPr="00C70E5C" w:rsidRDefault="00303F1B" w:rsidP="00303F1B">
      <w:pPr>
        <w:pStyle w:val="a8"/>
        <w:numPr>
          <w:ilvl w:val="0"/>
          <w:numId w:val="8"/>
        </w:numPr>
        <w:tabs>
          <w:tab w:val="num" w:pos="0"/>
          <w:tab w:val="left" w:pos="567"/>
          <w:tab w:val="left" w:pos="600"/>
        </w:tabs>
        <w:ind w:left="0" w:firstLine="0"/>
        <w:jc w:val="both"/>
        <w:rPr>
          <w:sz w:val="16"/>
          <w:szCs w:val="16"/>
        </w:rPr>
      </w:pPr>
      <w:r w:rsidRPr="00C70E5C">
        <w:rPr>
          <w:sz w:val="16"/>
          <w:szCs w:val="16"/>
        </w:rPr>
        <w:t>Угода зі стандартизації (</w:t>
      </w:r>
      <w:r w:rsidRPr="00C70E5C">
        <w:rPr>
          <w:sz w:val="16"/>
          <w:szCs w:val="16"/>
          <w:lang w:val="en-US"/>
        </w:rPr>
        <w:t>STANAG</w:t>
      </w:r>
      <w:r w:rsidRPr="00C70E5C">
        <w:rPr>
          <w:sz w:val="16"/>
          <w:szCs w:val="16"/>
        </w:rPr>
        <w:t xml:space="preserve"> 5048). Мінімальний рівень інтеграції систем зв’язку та інформатизації сухопутних військ НАТО.</w:t>
      </w:r>
    </w:p>
    <w:p w:rsidR="00732FC7" w:rsidRPr="00C70E5C" w:rsidRDefault="00303F1B" w:rsidP="00303F1B">
      <w:pPr>
        <w:pStyle w:val="a8"/>
        <w:numPr>
          <w:ilvl w:val="0"/>
          <w:numId w:val="8"/>
        </w:numPr>
        <w:tabs>
          <w:tab w:val="num" w:pos="0"/>
          <w:tab w:val="left" w:pos="567"/>
          <w:tab w:val="left" w:pos="600"/>
        </w:tabs>
        <w:ind w:left="0" w:firstLine="0"/>
        <w:jc w:val="both"/>
        <w:rPr>
          <w:rFonts w:eastAsia="MS Mincho"/>
          <w:sz w:val="16"/>
          <w:szCs w:val="16"/>
        </w:rPr>
      </w:pPr>
      <w:proofErr w:type="spellStart"/>
      <w:r w:rsidRPr="00C70E5C">
        <w:rPr>
          <w:sz w:val="16"/>
          <w:szCs w:val="16"/>
          <w:lang w:val="ru-RU"/>
        </w:rPr>
        <w:t>Довідник</w:t>
      </w:r>
      <w:proofErr w:type="spellEnd"/>
      <w:r w:rsidRPr="00C70E5C">
        <w:rPr>
          <w:sz w:val="16"/>
          <w:szCs w:val="16"/>
          <w:lang w:val="ru-RU"/>
        </w:rPr>
        <w:t xml:space="preserve"> штабного </w:t>
      </w:r>
      <w:proofErr w:type="spellStart"/>
      <w:r w:rsidRPr="00C70E5C">
        <w:rPr>
          <w:sz w:val="16"/>
          <w:szCs w:val="16"/>
          <w:lang w:val="ru-RU"/>
        </w:rPr>
        <w:t>офіцера</w:t>
      </w:r>
      <w:proofErr w:type="spellEnd"/>
      <w:r w:rsidRPr="00C70E5C">
        <w:rPr>
          <w:sz w:val="16"/>
          <w:szCs w:val="16"/>
          <w:lang w:val="ru-RU"/>
        </w:rPr>
        <w:t xml:space="preserve">. Штаб верховного головнокомандувача об’єднаних Збройних Сил НАТО в Європі. </w:t>
      </w:r>
      <w:r w:rsidR="00C70E5C">
        <w:rPr>
          <w:sz w:val="16"/>
          <w:szCs w:val="16"/>
        </w:rPr>
        <w:t>Бельгія. 1800/SHGCC/96</w:t>
      </w:r>
      <w:r w:rsidR="00232DBF" w:rsidRPr="00C70E5C">
        <w:rPr>
          <w:rFonts w:eastAsia="MS Mincho"/>
          <w:sz w:val="16"/>
          <w:szCs w:val="16"/>
        </w:rPr>
        <w:t>.</w:t>
      </w:r>
    </w:p>
    <w:p w:rsidR="00732FC7" w:rsidRDefault="00732FC7" w:rsidP="00732FC7">
      <w:pPr>
        <w:jc w:val="left"/>
        <w:rPr>
          <w:rFonts w:eastAsia="MS Mincho"/>
          <w:noProof/>
          <w:sz w:val="16"/>
          <w:szCs w:val="16"/>
        </w:rPr>
        <w:sectPr w:rsidR="00732FC7" w:rsidSect="00C70E5C">
          <w:type w:val="continuous"/>
          <w:pgSz w:w="11909" w:h="16834"/>
          <w:pgMar w:top="1134" w:right="850" w:bottom="1134" w:left="1701" w:header="720" w:footer="720" w:gutter="0"/>
          <w:cols w:num="2" w:space="360"/>
          <w:docGrid w:linePitch="272"/>
        </w:sectPr>
      </w:pPr>
    </w:p>
    <w:p w:rsidR="00732FC7" w:rsidRDefault="00732FC7" w:rsidP="00732FC7">
      <w:pPr>
        <w:jc w:val="both"/>
        <w:rPr>
          <w:lang w:val="uk-UA"/>
        </w:rPr>
      </w:pPr>
    </w:p>
    <w:p w:rsidR="00ED6FEC" w:rsidRDefault="00ED6FEC"/>
    <w:sectPr w:rsidR="00ED6FEC" w:rsidSect="00D9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E15"/>
    <w:multiLevelType w:val="hybridMultilevel"/>
    <w:tmpl w:val="B2D8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3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32FC7"/>
    <w:rsid w:val="000D5B5A"/>
    <w:rsid w:val="00171494"/>
    <w:rsid w:val="00173A84"/>
    <w:rsid w:val="00232DBF"/>
    <w:rsid w:val="002552F9"/>
    <w:rsid w:val="002C0EA6"/>
    <w:rsid w:val="00303F1B"/>
    <w:rsid w:val="003762F7"/>
    <w:rsid w:val="004F7398"/>
    <w:rsid w:val="005328DA"/>
    <w:rsid w:val="00561578"/>
    <w:rsid w:val="00732FC7"/>
    <w:rsid w:val="008900E5"/>
    <w:rsid w:val="0089603C"/>
    <w:rsid w:val="008B586A"/>
    <w:rsid w:val="009E3A94"/>
    <w:rsid w:val="00A054A9"/>
    <w:rsid w:val="00A97406"/>
    <w:rsid w:val="00B727F0"/>
    <w:rsid w:val="00C70E5C"/>
    <w:rsid w:val="00D952F9"/>
    <w:rsid w:val="00E03BFA"/>
    <w:rsid w:val="00ED6FEC"/>
    <w:rsid w:val="00F0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uiPriority w:val="99"/>
    <w:rsid w:val="00732FC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732FC7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32FC7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customStyle="1" w:styleId="papertitle">
    <w:name w:val="paper title"/>
    <w:uiPriority w:val="99"/>
    <w:rsid w:val="00732FC7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 w:line="240" w:lineRule="auto"/>
      <w:ind w:left="360"/>
      <w:jc w:val="right"/>
    </w:pPr>
    <w:rPr>
      <w:rFonts w:ascii="Times New Roman" w:eastAsia="MS Mincho" w:hAnsi="Times New Roman" w:cs="Times New Roman"/>
      <w:sz w:val="12"/>
      <w:szCs w:val="12"/>
      <w:lang w:val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615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57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303F1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8">
    <w:name w:val="List Paragraph"/>
    <w:basedOn w:val="a"/>
    <w:uiPriority w:val="99"/>
    <w:qFormat/>
    <w:rsid w:val="00303F1B"/>
    <w:pPr>
      <w:ind w:left="720"/>
      <w:contextualSpacing/>
      <w:jc w:val="left"/>
    </w:pPr>
    <w:rPr>
      <w:lang w:val="uk-UA" w:eastAsia="ru-RU"/>
    </w:rPr>
  </w:style>
  <w:style w:type="paragraph" w:customStyle="1" w:styleId="FR1">
    <w:name w:val="FR1"/>
    <w:uiPriority w:val="99"/>
    <w:rsid w:val="00303F1B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admin</cp:lastModifiedBy>
  <cp:revision>3</cp:revision>
  <dcterms:created xsi:type="dcterms:W3CDTF">2019-03-14T12:13:00Z</dcterms:created>
  <dcterms:modified xsi:type="dcterms:W3CDTF">2019-03-14T12:28:00Z</dcterms:modified>
</cp:coreProperties>
</file>