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C7" w:rsidRDefault="00A97406" w:rsidP="00A97406">
      <w:pPr>
        <w:rPr>
          <w:rFonts w:eastAsia="MS Mincho"/>
          <w:lang w:val="ru-RU"/>
        </w:rPr>
      </w:pPr>
      <w:r w:rsidRPr="00A97406">
        <w:rPr>
          <w:sz w:val="48"/>
          <w:szCs w:val="48"/>
          <w:lang w:val="uk-UA"/>
        </w:rPr>
        <w:t>С</w:t>
      </w:r>
      <w:r>
        <w:rPr>
          <w:sz w:val="48"/>
          <w:szCs w:val="48"/>
          <w:lang w:val="uk-UA"/>
        </w:rPr>
        <w:t>учасний стан оптико-електронних систем наведення високоточної зброї</w:t>
      </w:r>
    </w:p>
    <w:p w:rsidR="00732FC7" w:rsidRDefault="00732FC7" w:rsidP="00732FC7">
      <w:pPr>
        <w:jc w:val="left"/>
        <w:rPr>
          <w:rFonts w:eastAsia="MS Mincho"/>
          <w:noProof/>
          <w:sz w:val="22"/>
          <w:szCs w:val="22"/>
          <w:lang w:val="ru-RU"/>
        </w:rPr>
        <w:sectPr w:rsidR="00732FC7">
          <w:pgSz w:w="11909" w:h="16834"/>
          <w:pgMar w:top="993" w:right="734" w:bottom="2434" w:left="734" w:header="720" w:footer="720" w:gutter="0"/>
          <w:cols w:space="720"/>
        </w:sectPr>
      </w:pPr>
    </w:p>
    <w:p w:rsidR="00732FC7" w:rsidRDefault="00A97406" w:rsidP="00732FC7">
      <w:pPr>
        <w:pStyle w:val="Author"/>
        <w:rPr>
          <w:rFonts w:eastAsia="MS Mincho"/>
          <w:lang w:val="ru-RU"/>
        </w:rPr>
      </w:pPr>
      <w:r>
        <w:rPr>
          <w:rFonts w:eastAsia="MS Mincho"/>
          <w:lang w:val="uk-UA"/>
        </w:rPr>
        <w:lastRenderedPageBreak/>
        <w:t>П</w:t>
      </w:r>
      <w:r w:rsidR="002C0EA6">
        <w:rPr>
          <w:rFonts w:eastAsia="MS Mincho"/>
          <w:lang w:val="uk-UA"/>
        </w:rPr>
        <w:t>ок</w:t>
      </w:r>
      <w:r>
        <w:rPr>
          <w:rFonts w:eastAsia="MS Mincho"/>
          <w:lang w:val="uk-UA"/>
        </w:rPr>
        <w:t>ровський А. М.</w:t>
      </w:r>
    </w:p>
    <w:p w:rsidR="00732FC7" w:rsidRDefault="00732FC7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</w:t>
      </w:r>
      <w:r w:rsidR="00A97406">
        <w:rPr>
          <w:rFonts w:eastAsia="MS Mincho"/>
          <w:lang w:val="uk-UA"/>
        </w:rPr>
        <w:t>: Єгоров С.Н.</w:t>
      </w:r>
    </w:p>
    <w:p w:rsidR="00A97406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кафедра військової підготовки </w:t>
      </w:r>
    </w:p>
    <w:p w:rsidR="00732FC7" w:rsidRDefault="00A97406" w:rsidP="00732FC7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732FC7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Київ,Україна</w:t>
      </w:r>
    </w:p>
    <w:p w:rsidR="00732FC7" w:rsidRPr="004624C4" w:rsidRDefault="00732FC7" w:rsidP="00732FC7">
      <w:pPr>
        <w:pStyle w:val="Affiliation"/>
        <w:rPr>
          <w:rFonts w:eastAsia="MS Mincho"/>
          <w:lang w:val="uk-UA"/>
        </w:rPr>
      </w:pPr>
      <w:proofErr w:type="gramStart"/>
      <w:r w:rsidRPr="004624C4">
        <w:rPr>
          <w:rFonts w:eastAsia="MS Mincho"/>
        </w:rPr>
        <w:t>e</w:t>
      </w:r>
      <w:r w:rsidRPr="004624C4">
        <w:rPr>
          <w:rFonts w:eastAsia="MS Mincho"/>
          <w:lang w:val="ru-RU"/>
        </w:rPr>
        <w:t>-</w:t>
      </w:r>
      <w:r w:rsidRPr="004624C4">
        <w:rPr>
          <w:rFonts w:eastAsia="MS Mincho"/>
        </w:rPr>
        <w:t>mail</w:t>
      </w:r>
      <w:proofErr w:type="gramEnd"/>
      <w:r w:rsidRPr="004624C4">
        <w:rPr>
          <w:rFonts w:eastAsia="MS Mincho"/>
          <w:lang w:val="ru-RU"/>
        </w:rPr>
        <w:t xml:space="preserve"> </w:t>
      </w:r>
      <w:r w:rsidRPr="004624C4">
        <w:rPr>
          <w:rFonts w:eastAsia="MS Mincho"/>
          <w:lang w:val="uk-UA"/>
        </w:rPr>
        <w:t>адреса</w:t>
      </w:r>
      <w:r w:rsidR="00A97406" w:rsidRPr="004624C4">
        <w:rPr>
          <w:rFonts w:eastAsia="MS Mincho"/>
          <w:lang w:val="uk-UA"/>
        </w:rPr>
        <w:t>:</w:t>
      </w:r>
      <w:r w:rsidR="004624C4" w:rsidRPr="004624C4">
        <w:rPr>
          <w:lang w:val="ru-RU"/>
        </w:rPr>
        <w:t xml:space="preserve"> </w:t>
      </w:r>
      <w:hyperlink r:id="rId6" w:history="1">
        <w:r w:rsidR="004624C4" w:rsidRPr="004624C4">
          <w:rPr>
            <w:rStyle w:val="a7"/>
            <w:color w:val="auto"/>
          </w:rPr>
          <w:t>a</w:t>
        </w:r>
        <w:r w:rsidR="004624C4" w:rsidRPr="004624C4">
          <w:rPr>
            <w:rStyle w:val="a7"/>
            <w:color w:val="auto"/>
            <w:lang w:val="ru-RU"/>
          </w:rPr>
          <w:t>.</w:t>
        </w:r>
        <w:r w:rsidR="004624C4" w:rsidRPr="004624C4">
          <w:rPr>
            <w:rStyle w:val="a7"/>
            <w:color w:val="auto"/>
          </w:rPr>
          <w:t>m</w:t>
        </w:r>
        <w:r w:rsidR="004624C4" w:rsidRPr="004624C4">
          <w:rPr>
            <w:rStyle w:val="a7"/>
            <w:color w:val="auto"/>
            <w:lang w:val="ru-RU"/>
          </w:rPr>
          <w:t>.</w:t>
        </w:r>
        <w:r w:rsidR="004624C4" w:rsidRPr="004624C4">
          <w:rPr>
            <w:rStyle w:val="a7"/>
            <w:color w:val="auto"/>
          </w:rPr>
          <w:t>pokrovskyi</w:t>
        </w:r>
        <w:r w:rsidR="004624C4" w:rsidRPr="004624C4">
          <w:rPr>
            <w:rStyle w:val="a7"/>
            <w:color w:val="auto"/>
            <w:lang w:val="ru-RU"/>
          </w:rPr>
          <w:t>@</w:t>
        </w:r>
        <w:r w:rsidR="004624C4" w:rsidRPr="004624C4">
          <w:rPr>
            <w:rStyle w:val="a7"/>
            <w:color w:val="auto"/>
          </w:rPr>
          <w:t>gmail</w:t>
        </w:r>
        <w:r w:rsidR="004624C4" w:rsidRPr="004624C4">
          <w:rPr>
            <w:rStyle w:val="a7"/>
            <w:color w:val="auto"/>
            <w:lang w:val="ru-RU"/>
          </w:rPr>
          <w:t>.</w:t>
        </w:r>
        <w:r w:rsidR="004624C4" w:rsidRPr="004624C4">
          <w:rPr>
            <w:rStyle w:val="a7"/>
            <w:color w:val="auto"/>
          </w:rPr>
          <w:t>com</w:t>
        </w:r>
      </w:hyperlink>
      <w:r w:rsidR="00A97406" w:rsidRPr="004624C4">
        <w:rPr>
          <w:rFonts w:eastAsia="MS Mincho"/>
          <w:lang w:val="uk-UA"/>
        </w:rPr>
        <w:t xml:space="preserve"> </w:t>
      </w:r>
    </w:p>
    <w:p w:rsidR="00732FC7" w:rsidRPr="00A97406" w:rsidRDefault="00A97406" w:rsidP="00732FC7">
      <w:pPr>
        <w:pStyle w:val="Author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lastRenderedPageBreak/>
        <w:t>Воловін Є.О.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науковий керівник: Єгоров С.Н.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 xml:space="preserve">кафедра військової підготовки 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Національний авіаційний університет</w:t>
      </w:r>
    </w:p>
    <w:p w:rsidR="00732FC7" w:rsidRPr="00A97406" w:rsidRDefault="00A97406" w:rsidP="00732FC7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м. Київ, Україна</w:t>
      </w:r>
    </w:p>
    <w:p w:rsidR="00732FC7" w:rsidRPr="00A97406" w:rsidRDefault="00732FC7" w:rsidP="00A97406">
      <w:pPr>
        <w:pStyle w:val="Affiliation"/>
        <w:rPr>
          <w:rFonts w:eastAsia="MS Mincho"/>
          <w:lang w:val="ru-RU"/>
        </w:rPr>
        <w:sectPr w:rsidR="00732FC7" w:rsidRPr="00A97406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  <w:proofErr w:type="gramStart"/>
      <w:r w:rsidRPr="004624C4">
        <w:rPr>
          <w:rFonts w:eastAsia="MS Mincho"/>
        </w:rPr>
        <w:t>e</w:t>
      </w:r>
      <w:r w:rsidRPr="004624C4">
        <w:rPr>
          <w:rFonts w:eastAsia="MS Mincho"/>
          <w:lang w:val="ru-RU"/>
        </w:rPr>
        <w:t>-</w:t>
      </w:r>
      <w:r w:rsidRPr="004624C4">
        <w:rPr>
          <w:rFonts w:eastAsia="MS Mincho"/>
        </w:rPr>
        <w:t>mail</w:t>
      </w:r>
      <w:proofErr w:type="gramEnd"/>
      <w:r w:rsidRPr="004624C4">
        <w:rPr>
          <w:rFonts w:eastAsia="MS Mincho"/>
          <w:lang w:val="ru-RU"/>
        </w:rPr>
        <w:t xml:space="preserve"> </w:t>
      </w:r>
      <w:r w:rsidRPr="004624C4">
        <w:rPr>
          <w:rFonts w:eastAsia="MS Mincho"/>
          <w:lang w:val="uk-UA"/>
        </w:rPr>
        <w:t>адреса</w:t>
      </w:r>
      <w:r w:rsidR="00A97406" w:rsidRPr="004624C4">
        <w:rPr>
          <w:rFonts w:eastAsia="MS Mincho"/>
          <w:lang w:val="uk-UA"/>
        </w:rPr>
        <w:t xml:space="preserve">: </w:t>
      </w:r>
      <w:proofErr w:type="spellStart"/>
      <w:r w:rsidR="00A97406" w:rsidRPr="004624C4">
        <w:rPr>
          <w:rFonts w:eastAsia="MS Mincho"/>
        </w:rPr>
        <w:t>alexzhka</w:t>
      </w:r>
      <w:proofErr w:type="spellEnd"/>
      <w:r w:rsidR="00A97406" w:rsidRPr="004624C4">
        <w:rPr>
          <w:rFonts w:eastAsia="MS Mincho"/>
          <w:lang w:val="ru-RU"/>
        </w:rPr>
        <w:t>98@</w:t>
      </w:r>
      <w:proofErr w:type="spellStart"/>
      <w:r w:rsidR="00A97406" w:rsidRPr="004624C4">
        <w:rPr>
          <w:rFonts w:eastAsia="MS Mincho"/>
        </w:rPr>
        <w:t>gmail</w:t>
      </w:r>
      <w:proofErr w:type="spellEnd"/>
      <w:r w:rsidR="00A97406" w:rsidRPr="004624C4">
        <w:rPr>
          <w:rFonts w:eastAsia="MS Mincho"/>
          <w:lang w:val="ru-RU"/>
        </w:rPr>
        <w:t>.</w:t>
      </w:r>
      <w:r w:rsidR="00A97406" w:rsidRPr="004624C4">
        <w:rPr>
          <w:rFonts w:eastAsia="MS Mincho"/>
        </w:rPr>
        <w:t>com</w:t>
      </w:r>
    </w:p>
    <w:p w:rsidR="00732FC7" w:rsidRDefault="00732FC7" w:rsidP="00732FC7">
      <w:pPr>
        <w:rPr>
          <w:rFonts w:eastAsia="MS Mincho"/>
          <w:lang w:val="ru-RU"/>
        </w:rPr>
      </w:pPr>
    </w:p>
    <w:p w:rsidR="00732FC7" w:rsidRDefault="00732FC7" w:rsidP="00732FC7">
      <w:pPr>
        <w:jc w:val="left"/>
        <w:rPr>
          <w:rFonts w:eastAsia="MS Mincho"/>
          <w:lang w:val="ru-RU"/>
        </w:rPr>
        <w:sectPr w:rsidR="00732FC7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732FC7" w:rsidRDefault="00732FC7" w:rsidP="00732FC7">
      <w:pPr>
        <w:pStyle w:val="Abstract"/>
        <w:rPr>
          <w:rFonts w:eastAsia="MS Mincho"/>
          <w:lang w:val="ru-RU"/>
        </w:rPr>
      </w:pPr>
      <w:r>
        <w:rPr>
          <w:rFonts w:eastAsia="MS Mincho"/>
          <w:i/>
          <w:iCs/>
          <w:lang w:val="uk-UA"/>
        </w:rPr>
        <w:lastRenderedPageBreak/>
        <w:t xml:space="preserve">Анотація </w:t>
      </w:r>
      <w:r>
        <w:rPr>
          <w:rFonts w:eastAsia="MS Mincho"/>
          <w:lang w:val="ru-RU"/>
        </w:rPr>
        <w:t>—</w:t>
      </w:r>
      <w:r>
        <w:rPr>
          <w:rFonts w:eastAsia="MS Mincho"/>
          <w:lang w:val="uk-UA"/>
        </w:rPr>
        <w:t xml:space="preserve"> </w:t>
      </w:r>
      <w:r w:rsidR="00F00DA6">
        <w:rPr>
          <w:rFonts w:eastAsia="MS Mincho"/>
          <w:lang w:val="uk-UA"/>
        </w:rPr>
        <w:t>розглянуто склад та призначення високоточної зброї</w:t>
      </w:r>
      <w:r w:rsidR="00B727F0">
        <w:rPr>
          <w:rFonts w:eastAsia="MS Mincho"/>
          <w:lang w:val="uk-UA"/>
        </w:rPr>
        <w:t>,</w:t>
      </w:r>
      <w:r w:rsidR="00F00DA6">
        <w:rPr>
          <w:rFonts w:eastAsia="MS Mincho"/>
          <w:lang w:val="uk-UA"/>
        </w:rPr>
        <w:t xml:space="preserve"> на якій використовується оптико-електронні системи наведення</w:t>
      </w:r>
      <w:r w:rsidR="00561578">
        <w:rPr>
          <w:rFonts w:eastAsia="MS Mincho"/>
          <w:lang w:val="uk-UA"/>
        </w:rPr>
        <w:t xml:space="preserve"> на ціль</w:t>
      </w:r>
      <w:r w:rsidR="00F00DA6">
        <w:rPr>
          <w:rFonts w:eastAsia="MS Mincho"/>
          <w:lang w:val="uk-UA"/>
        </w:rPr>
        <w:t>.</w:t>
      </w:r>
      <w:r w:rsidR="00561578">
        <w:rPr>
          <w:rFonts w:eastAsia="MS Mincho"/>
          <w:lang w:val="uk-UA"/>
        </w:rPr>
        <w:t xml:space="preserve"> Проведено аналіз застосування оптико-електронних систем наведення у високоточній збро</w:t>
      </w:r>
      <w:r w:rsidR="002C0EA6">
        <w:rPr>
          <w:rFonts w:eastAsia="MS Mincho"/>
          <w:lang w:val="uk-UA"/>
        </w:rPr>
        <w:t>ї</w:t>
      </w:r>
      <w:r w:rsidR="00B727F0">
        <w:rPr>
          <w:rFonts w:eastAsia="MS Mincho"/>
          <w:lang w:val="uk-UA"/>
        </w:rPr>
        <w:t xml:space="preserve"> за різними принципами дії</w:t>
      </w:r>
      <w:r w:rsidR="00561578">
        <w:rPr>
          <w:rFonts w:eastAsia="MS Mincho"/>
          <w:lang w:val="uk-UA"/>
        </w:rPr>
        <w:t>, а також визначені основні недоліки засобів ураження при їх використанні.</w:t>
      </w:r>
    </w:p>
    <w:p w:rsidR="00732FC7" w:rsidRPr="00732FC7" w:rsidRDefault="00732FC7" w:rsidP="00732FC7">
      <w:pPr>
        <w:pStyle w:val="keywords"/>
        <w:rPr>
          <w:rFonts w:eastAsia="MS Mincho"/>
          <w:lang w:val="ru-RU"/>
        </w:rPr>
      </w:pPr>
      <w:r>
        <w:rPr>
          <w:rFonts w:eastAsia="MS Mincho"/>
          <w:lang w:val="uk-UA"/>
        </w:rPr>
        <w:t xml:space="preserve">Ключові слова </w:t>
      </w:r>
      <w:r w:rsidRPr="00732FC7">
        <w:rPr>
          <w:rFonts w:eastAsia="MS Mincho"/>
          <w:lang w:val="ru-RU"/>
        </w:rPr>
        <w:t>—</w:t>
      </w:r>
      <w:r w:rsidR="00B727F0">
        <w:rPr>
          <w:rFonts w:eastAsia="MS Mincho"/>
          <w:lang w:val="ru-RU"/>
        </w:rPr>
        <w:t xml:space="preserve"> </w:t>
      </w:r>
      <w:r w:rsidR="00561578">
        <w:rPr>
          <w:rFonts w:eastAsia="MS Mincho"/>
          <w:lang w:val="ru-RU"/>
        </w:rPr>
        <w:t>системи наведення, авіаціні засоби ураження, керовані ракети, головки самонаведення</w:t>
      </w:r>
    </w:p>
    <w:p w:rsidR="00732FC7" w:rsidRDefault="00732FC7" w:rsidP="00732FC7">
      <w:pPr>
        <w:pStyle w:val="1"/>
        <w:rPr>
          <w:rFonts w:eastAsia="MS Mincho"/>
        </w:rPr>
      </w:pPr>
      <w:r w:rsidRPr="00732FC7">
        <w:rPr>
          <w:rFonts w:eastAsia="MS Mincho"/>
          <w:lang w:val="ru-RU"/>
        </w:rPr>
        <w:t xml:space="preserve"> </w:t>
      </w:r>
      <w:r>
        <w:rPr>
          <w:rFonts w:eastAsia="MS Mincho"/>
          <w:lang w:val="uk-UA"/>
        </w:rPr>
        <w:t>Вступ</w:t>
      </w:r>
    </w:p>
    <w:p w:rsidR="00732FC7" w:rsidRDefault="00171494" w:rsidP="00732FC7">
      <w:pPr>
        <w:pStyle w:val="a3"/>
        <w:rPr>
          <w:lang w:val="uk-UA"/>
        </w:rPr>
      </w:pPr>
      <w:r>
        <w:rPr>
          <w:lang w:val="uk-UA"/>
        </w:rPr>
        <w:t>Сучасні оптико-електронні системи наведення є невід’ємною частиною комплексу високоточн</w:t>
      </w:r>
      <w:r w:rsidR="002C0EA6">
        <w:rPr>
          <w:lang w:val="uk-UA"/>
        </w:rPr>
        <w:t>ої</w:t>
      </w:r>
      <w:r>
        <w:rPr>
          <w:lang w:val="uk-UA"/>
        </w:rPr>
        <w:t xml:space="preserve"> зброї. Для кожного типу керованих засобів ураження використовуються системи, які базуються на різних принципах дії та виконують різні завдання.</w:t>
      </w:r>
    </w:p>
    <w:p w:rsidR="00561578" w:rsidRPr="00B75276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 xml:space="preserve">Для ефективного застосування керованих авіаційних засобів ураження (КАЗУ) їх системи наведення повинні </w:t>
      </w:r>
      <w:r w:rsidR="00B727F0">
        <w:rPr>
          <w:lang w:val="uk-UA"/>
        </w:rPr>
        <w:t>мати здатність бути</w:t>
      </w:r>
      <w:r w:rsidRPr="00561578">
        <w:rPr>
          <w:lang w:val="uk-UA"/>
        </w:rPr>
        <w:t xml:space="preserve"> всепогодн</w:t>
      </w:r>
      <w:r w:rsidR="00B727F0">
        <w:rPr>
          <w:lang w:val="uk-UA"/>
        </w:rPr>
        <w:t>ими</w:t>
      </w:r>
      <w:r w:rsidRPr="00561578">
        <w:rPr>
          <w:lang w:val="uk-UA"/>
        </w:rPr>
        <w:t xml:space="preserve"> і цілодобов</w:t>
      </w:r>
      <w:r w:rsidR="00B727F0">
        <w:rPr>
          <w:lang w:val="uk-UA"/>
        </w:rPr>
        <w:t>ими</w:t>
      </w:r>
      <w:r w:rsidRPr="00561578">
        <w:rPr>
          <w:lang w:val="uk-UA"/>
        </w:rPr>
        <w:t>, мати захист як від природних перешкод (туман, сніг, дощ, піщані бурі та ін.), так і від перешкод, створюваних противником (помилкові лазерні цілі, аерозольні завіси, теплові пастки та ін.).</w:t>
      </w:r>
    </w:p>
    <w:p w:rsidR="00561578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561578" w:rsidRPr="002C0EA6" w:rsidRDefault="00561578" w:rsidP="008900E5">
      <w:pPr>
        <w:tabs>
          <w:tab w:val="left" w:pos="284"/>
        </w:tabs>
        <w:ind w:firstLine="284"/>
        <w:jc w:val="both"/>
        <w:rPr>
          <w:lang w:val="ru-RU"/>
        </w:rPr>
      </w:pPr>
      <w:r w:rsidRPr="00561578">
        <w:rPr>
          <w:lang w:val="uk-UA"/>
        </w:rPr>
        <w:t xml:space="preserve">Для виконання поставлених завдань </w:t>
      </w:r>
      <w:r w:rsidR="002C0EA6">
        <w:rPr>
          <w:lang w:val="uk-UA"/>
        </w:rPr>
        <w:t xml:space="preserve">використовується </w:t>
      </w:r>
      <w:r w:rsidRPr="00561578">
        <w:rPr>
          <w:lang w:val="uk-UA"/>
        </w:rPr>
        <w:t xml:space="preserve">весь спектр </w:t>
      </w:r>
      <w:r w:rsidR="00173A84">
        <w:rPr>
          <w:lang w:val="uk-UA"/>
        </w:rPr>
        <w:t>КАЗУ</w:t>
      </w:r>
      <w:r w:rsidRPr="00561578">
        <w:rPr>
          <w:lang w:val="uk-UA"/>
        </w:rPr>
        <w:t xml:space="preserve">: ракети класу «повітря-поверхня» Х-29 </w:t>
      </w:r>
      <w:r w:rsidR="002C0EA6">
        <w:rPr>
          <w:lang w:val="uk-UA"/>
        </w:rPr>
        <w:t>(</w:t>
      </w:r>
      <w:r w:rsidR="00171494">
        <w:rPr>
          <w:lang w:val="uk-UA"/>
        </w:rPr>
        <w:t>рис.</w:t>
      </w:r>
      <w:r w:rsidRPr="00561578">
        <w:rPr>
          <w:lang w:val="uk-UA"/>
        </w:rPr>
        <w:t xml:space="preserve"> </w:t>
      </w:r>
      <w:r w:rsidR="00171494">
        <w:rPr>
          <w:lang w:val="uk-UA"/>
        </w:rPr>
        <w:t>1</w:t>
      </w:r>
      <w:r w:rsidR="002C0EA6">
        <w:rPr>
          <w:lang w:val="uk-UA"/>
        </w:rPr>
        <w:t>)</w:t>
      </w:r>
      <w:r w:rsidRPr="00561578">
        <w:rPr>
          <w:lang w:val="uk-UA"/>
        </w:rPr>
        <w:t xml:space="preserve">, коректовані авіаційні бомби (КАБ) різних калібрів з лазерними </w:t>
      </w:r>
      <w:r w:rsidR="002C0EA6">
        <w:rPr>
          <w:lang w:val="uk-UA"/>
        </w:rPr>
        <w:t>(</w:t>
      </w:r>
      <w:r w:rsidR="00173A84">
        <w:rPr>
          <w:lang w:val="uk-UA"/>
        </w:rPr>
        <w:t xml:space="preserve">рис. </w:t>
      </w:r>
      <w:r w:rsidRPr="00561578">
        <w:rPr>
          <w:lang w:val="uk-UA"/>
        </w:rPr>
        <w:t>2</w:t>
      </w:r>
      <w:r w:rsidR="002C0EA6">
        <w:rPr>
          <w:lang w:val="uk-UA"/>
        </w:rPr>
        <w:t>)</w:t>
      </w:r>
      <w:r w:rsidRPr="00561578">
        <w:rPr>
          <w:lang w:val="uk-UA"/>
        </w:rPr>
        <w:t>, телевізійними і супутниковими системами наведення.</w:t>
      </w:r>
    </w:p>
    <w:p w:rsidR="002C0EA6" w:rsidRPr="002C0EA6" w:rsidRDefault="002C0EA6" w:rsidP="008900E5">
      <w:pPr>
        <w:tabs>
          <w:tab w:val="left" w:pos="284"/>
        </w:tabs>
        <w:ind w:firstLine="284"/>
        <w:jc w:val="both"/>
        <w:rPr>
          <w:lang w:val="ru-RU"/>
        </w:rPr>
      </w:pPr>
    </w:p>
    <w:p w:rsidR="00561578" w:rsidRPr="002C0EA6" w:rsidRDefault="00561578" w:rsidP="00561578">
      <w:pPr>
        <w:ind w:firstLine="708"/>
        <w:rPr>
          <w:lang w:val="ru-RU"/>
        </w:rPr>
      </w:pPr>
      <w:r w:rsidRPr="00561578">
        <w:rPr>
          <w:noProof/>
          <w:lang w:val="ru-RU" w:eastAsia="ru-RU"/>
        </w:rPr>
        <w:drawing>
          <wp:inline distT="0" distB="0" distL="0" distR="0" wp14:anchorId="736C407B" wp14:editId="1AF2B389">
            <wp:extent cx="1891672" cy="100949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42" cy="102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A6" w:rsidRPr="002C0EA6" w:rsidRDefault="002C0EA6" w:rsidP="00561578">
      <w:pPr>
        <w:ind w:firstLine="708"/>
        <w:rPr>
          <w:lang w:val="ru-RU"/>
        </w:rPr>
      </w:pPr>
    </w:p>
    <w:p w:rsidR="00561578" w:rsidRPr="008900E5" w:rsidRDefault="00173A84" w:rsidP="00561578">
      <w:pPr>
        <w:ind w:firstLine="708"/>
        <w:rPr>
          <w:lang w:val="ru-RU"/>
        </w:rPr>
      </w:pPr>
      <w:r>
        <w:rPr>
          <w:lang w:val="uk-UA"/>
        </w:rPr>
        <w:t xml:space="preserve">Рис. </w:t>
      </w:r>
      <w:r w:rsidR="00561578" w:rsidRPr="00561578">
        <w:rPr>
          <w:lang w:val="uk-UA"/>
        </w:rPr>
        <w:t>1. Зовнішній вигляд керованої ракети сімейства Х-29</w:t>
      </w:r>
    </w:p>
    <w:p w:rsidR="00561578" w:rsidRPr="00561578" w:rsidRDefault="00561578" w:rsidP="00561578">
      <w:pPr>
        <w:ind w:firstLine="708"/>
        <w:rPr>
          <w:lang w:val="uk-UA"/>
        </w:rPr>
      </w:pPr>
    </w:p>
    <w:p w:rsidR="00561578" w:rsidRPr="002C0EA6" w:rsidRDefault="00561578" w:rsidP="00561578">
      <w:pPr>
        <w:ind w:firstLine="708"/>
        <w:rPr>
          <w:lang w:val="ru-RU"/>
        </w:rPr>
      </w:pPr>
      <w:r w:rsidRPr="00561578">
        <w:rPr>
          <w:noProof/>
          <w:lang w:val="ru-RU" w:eastAsia="ru-RU"/>
        </w:rPr>
        <w:lastRenderedPageBreak/>
        <w:drawing>
          <wp:inline distT="0" distB="0" distL="0" distR="0" wp14:anchorId="6BDE4431" wp14:editId="48EAF932">
            <wp:extent cx="1887321" cy="88761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40" cy="92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A6" w:rsidRPr="002C0EA6" w:rsidRDefault="002C0EA6" w:rsidP="00561578">
      <w:pPr>
        <w:ind w:firstLine="708"/>
        <w:rPr>
          <w:lang w:val="ru-RU"/>
        </w:rPr>
      </w:pPr>
    </w:p>
    <w:p w:rsidR="00561578" w:rsidRPr="00561578" w:rsidRDefault="00173A84" w:rsidP="00561578">
      <w:pPr>
        <w:ind w:firstLine="708"/>
        <w:rPr>
          <w:lang w:val="uk-UA"/>
        </w:rPr>
      </w:pPr>
      <w:r>
        <w:rPr>
          <w:lang w:val="uk-UA"/>
        </w:rPr>
        <w:t>Рис.</w:t>
      </w:r>
      <w:r w:rsidR="00561578" w:rsidRPr="00561578">
        <w:rPr>
          <w:lang w:val="uk-UA"/>
        </w:rPr>
        <w:t xml:space="preserve"> 2. Коректована авіаційна бомба КАБ-1500Л</w:t>
      </w:r>
    </w:p>
    <w:p w:rsidR="00561578" w:rsidRPr="00561578" w:rsidRDefault="00561578" w:rsidP="00561578">
      <w:pPr>
        <w:ind w:firstLine="708"/>
        <w:rPr>
          <w:lang w:val="uk-UA"/>
        </w:rPr>
      </w:pPr>
    </w:p>
    <w:p w:rsidR="00561578" w:rsidRP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>Кожна система наведення КАЗУ має сво</w:t>
      </w:r>
      <w:r w:rsidR="00173A84">
        <w:rPr>
          <w:lang w:val="uk-UA"/>
        </w:rPr>
        <w:t>ї переваги і недоліки. Р</w:t>
      </w:r>
      <w:r w:rsidRPr="00561578">
        <w:rPr>
          <w:lang w:val="uk-UA"/>
        </w:rPr>
        <w:t>озподіл</w:t>
      </w:r>
      <w:r w:rsidR="00173A84">
        <w:rPr>
          <w:lang w:val="uk-UA"/>
        </w:rPr>
        <w:t xml:space="preserve"> серед систем наведення</w:t>
      </w:r>
      <w:r w:rsidRPr="00561578">
        <w:rPr>
          <w:lang w:val="uk-UA"/>
        </w:rPr>
        <w:t xml:space="preserve"> показує, що КАЗУ з </w:t>
      </w:r>
      <w:proofErr w:type="spellStart"/>
      <w:r w:rsidRPr="00561578">
        <w:rPr>
          <w:lang w:val="uk-UA"/>
        </w:rPr>
        <w:t>напівактивними</w:t>
      </w:r>
      <w:proofErr w:type="spellEnd"/>
      <w:r w:rsidRPr="00561578">
        <w:rPr>
          <w:lang w:val="uk-UA"/>
        </w:rPr>
        <w:t xml:space="preserve"> лазерними головками самонаведення (НЛГС) і телевізійними системами наведення (ТВГС) є найбільш поширеними</w:t>
      </w:r>
      <w:r w:rsidR="00173A84">
        <w:rPr>
          <w:lang w:val="uk-UA"/>
        </w:rPr>
        <w:t xml:space="preserve"> </w:t>
      </w:r>
      <w:r w:rsidR="00173A84" w:rsidRPr="00173A84">
        <w:rPr>
          <w:lang w:val="ru-RU"/>
        </w:rPr>
        <w:t>[</w:t>
      </w:r>
      <w:r w:rsidR="004F7398" w:rsidRPr="004F7398">
        <w:rPr>
          <w:lang w:val="ru-RU"/>
        </w:rPr>
        <w:t>1</w:t>
      </w:r>
      <w:r w:rsidR="00173A84" w:rsidRPr="00173A84">
        <w:rPr>
          <w:lang w:val="ru-RU"/>
        </w:rPr>
        <w:t>]</w:t>
      </w:r>
      <w:r w:rsidRPr="00561578">
        <w:rPr>
          <w:lang w:val="uk-UA"/>
        </w:rPr>
        <w:t>.</w:t>
      </w:r>
    </w:p>
    <w:p w:rsidR="00561578" w:rsidRP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>Високоточна зброя з НЛГС використовує відбитий від цілі сигнал лазерного підсвічування. Підсвічування цілі може здійснюватися або з літака-носія станцією підсвічування прицільн</w:t>
      </w:r>
      <w:r w:rsidR="00173A84">
        <w:rPr>
          <w:lang w:val="uk-UA"/>
        </w:rPr>
        <w:t>о-навігаційного комплексу (</w:t>
      </w:r>
      <w:proofErr w:type="spellStart"/>
      <w:r w:rsidR="00173A84">
        <w:rPr>
          <w:lang w:val="uk-UA"/>
        </w:rPr>
        <w:t>ПрНК</w:t>
      </w:r>
      <w:proofErr w:type="spellEnd"/>
      <w:r w:rsidRPr="00561578">
        <w:rPr>
          <w:lang w:val="uk-UA"/>
        </w:rPr>
        <w:t xml:space="preserve">), або з іншого літака. Також підсвічування може здійснюватися з землі передовим авіаційним навідником за допомогою лазерного </w:t>
      </w:r>
      <w:proofErr w:type="spellStart"/>
      <w:r w:rsidRPr="00561578">
        <w:rPr>
          <w:lang w:val="uk-UA"/>
        </w:rPr>
        <w:t>цілевказувача</w:t>
      </w:r>
      <w:proofErr w:type="spellEnd"/>
      <w:r w:rsidRPr="00561578">
        <w:rPr>
          <w:lang w:val="uk-UA"/>
        </w:rPr>
        <w:t xml:space="preserve">. Слід зазначити, що НЛГС не забезпечують </w:t>
      </w:r>
      <w:proofErr w:type="spellStart"/>
      <w:r w:rsidRPr="00561578">
        <w:rPr>
          <w:lang w:val="uk-UA"/>
        </w:rPr>
        <w:t>всепогодність</w:t>
      </w:r>
      <w:proofErr w:type="spellEnd"/>
      <w:r w:rsidRPr="00561578">
        <w:rPr>
          <w:lang w:val="uk-UA"/>
        </w:rPr>
        <w:t xml:space="preserve"> і </w:t>
      </w:r>
      <w:proofErr w:type="spellStart"/>
      <w:r w:rsidRPr="00561578">
        <w:rPr>
          <w:lang w:val="uk-UA"/>
        </w:rPr>
        <w:t>цілодобовість</w:t>
      </w:r>
      <w:proofErr w:type="spellEnd"/>
      <w:r w:rsidRPr="00561578">
        <w:rPr>
          <w:lang w:val="uk-UA"/>
        </w:rPr>
        <w:t xml:space="preserve"> застосування КАЗУ, крім того, засоби РЕБ противника можуть виявити лазерне підсвічування і </w:t>
      </w:r>
      <w:r w:rsidR="00B727F0">
        <w:rPr>
          <w:lang w:val="uk-UA"/>
        </w:rPr>
        <w:t>застосувати</w:t>
      </w:r>
      <w:r w:rsidRPr="00561578">
        <w:rPr>
          <w:lang w:val="uk-UA"/>
        </w:rPr>
        <w:t xml:space="preserve"> протидію у вигляді хибної лазерної цілі або </w:t>
      </w:r>
      <w:proofErr w:type="spellStart"/>
      <w:r w:rsidRPr="00561578">
        <w:rPr>
          <w:lang w:val="uk-UA"/>
        </w:rPr>
        <w:t>маскуючих</w:t>
      </w:r>
      <w:proofErr w:type="spellEnd"/>
      <w:r w:rsidRPr="00561578">
        <w:rPr>
          <w:lang w:val="uk-UA"/>
        </w:rPr>
        <w:t xml:space="preserve"> аерозольних завіс, які можуть при</w:t>
      </w:r>
      <w:r w:rsidR="002C0EA6">
        <w:rPr>
          <w:lang w:val="uk-UA"/>
        </w:rPr>
        <w:t>з</w:t>
      </w:r>
      <w:r w:rsidRPr="00561578">
        <w:rPr>
          <w:lang w:val="uk-UA"/>
        </w:rPr>
        <w:t>вести до зриву атаки цілі.</w:t>
      </w:r>
    </w:p>
    <w:p w:rsidR="00561578" w:rsidRP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>Незважаючи на зазначені недоліки, НЛГС за рахунок простоти виготовлення і відносної дешевизни (за даними зарубіжної преси близько 10-15 тис. дол.) є найбільш масовими системами наведення ВТЗ.</w:t>
      </w:r>
    </w:p>
    <w:p w:rsidR="00561578" w:rsidRP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>Телевізійні головки самонаведення, на відміну від лазерних, є пасивними, це ускладнює виявлення атаки і постановку перешкоди</w:t>
      </w:r>
      <w:r w:rsidR="002C0EA6" w:rsidRPr="002C0EA6">
        <w:rPr>
          <w:lang w:val="uk-UA"/>
        </w:rPr>
        <w:t xml:space="preserve"> </w:t>
      </w:r>
      <w:r w:rsidR="002C0EA6" w:rsidRPr="00561578">
        <w:rPr>
          <w:lang w:val="uk-UA"/>
        </w:rPr>
        <w:t>засобам</w:t>
      </w:r>
      <w:r w:rsidR="002C0EA6">
        <w:rPr>
          <w:lang w:val="uk-UA"/>
        </w:rPr>
        <w:t>и</w:t>
      </w:r>
      <w:r w:rsidR="002C0EA6" w:rsidRPr="00561578">
        <w:rPr>
          <w:lang w:val="uk-UA"/>
        </w:rPr>
        <w:t xml:space="preserve"> РЕБ</w:t>
      </w:r>
      <w:r w:rsidRPr="00561578">
        <w:rPr>
          <w:lang w:val="uk-UA"/>
        </w:rPr>
        <w:t xml:space="preserve">. Телевізійні системи наведення забезпечують бойове застосування КАЗУ у видимому і ближньому ІЧ-діапазоні при освітленості на місцевості 0,1-0,3 лк (місячна безхмарна ніч). При цьому дальність виявлення </w:t>
      </w:r>
      <w:r w:rsidR="002C0EA6">
        <w:rPr>
          <w:lang w:val="uk-UA"/>
        </w:rPr>
        <w:t xml:space="preserve">та </w:t>
      </w:r>
      <w:r w:rsidRPr="00561578">
        <w:rPr>
          <w:lang w:val="uk-UA"/>
        </w:rPr>
        <w:t xml:space="preserve">захоплення цілі в денних умовах для типових цілей становить 10-15 км при точності наведення 3-5 м. На ефективність застосування ТВГС значний вплив мають кліматичні умови (низькі хмари, туман, сніг, піщані бурі та ін.), а також низька контрастність (помітність) цілі на тлі рельєфу місцевості. </w:t>
      </w:r>
      <w:r w:rsidR="00B727F0">
        <w:rPr>
          <w:lang w:val="uk-UA"/>
        </w:rPr>
        <w:t>У</w:t>
      </w:r>
      <w:r w:rsidRPr="00561578">
        <w:rPr>
          <w:lang w:val="uk-UA"/>
        </w:rPr>
        <w:t xml:space="preserve"> цьому випадку телевізійна система не може захопити </w:t>
      </w:r>
      <w:r w:rsidRPr="00561578">
        <w:rPr>
          <w:lang w:val="uk-UA"/>
        </w:rPr>
        <w:lastRenderedPageBreak/>
        <w:t xml:space="preserve">замаскований об’єкт. У процесі вдосконалювання </w:t>
      </w:r>
      <w:proofErr w:type="spellStart"/>
      <w:r w:rsidRPr="00561578">
        <w:rPr>
          <w:lang w:val="uk-UA"/>
        </w:rPr>
        <w:t>фотоприймальних</w:t>
      </w:r>
      <w:proofErr w:type="spellEnd"/>
      <w:r w:rsidRPr="00561578">
        <w:rPr>
          <w:lang w:val="uk-UA"/>
        </w:rPr>
        <w:t xml:space="preserve"> матриць можливе збільшення чутливості ТВГС, яке зробить можливим бойове застосування КАЗУ при освітленості місцевості 10 лк (зоряна безмісячна ніч), що, найімовірніше, є максимумом можливостей ТВГС.</w:t>
      </w:r>
    </w:p>
    <w:p w:rsidR="00561578" w:rsidRPr="00561578" w:rsidRDefault="00561578" w:rsidP="008900E5">
      <w:pPr>
        <w:ind w:firstLine="284"/>
        <w:jc w:val="both"/>
        <w:rPr>
          <w:lang w:val="uk-UA"/>
        </w:rPr>
      </w:pPr>
      <w:proofErr w:type="spellStart"/>
      <w:r w:rsidRPr="00561578">
        <w:rPr>
          <w:lang w:val="uk-UA"/>
        </w:rPr>
        <w:t>Тепловізійні</w:t>
      </w:r>
      <w:proofErr w:type="spellEnd"/>
      <w:r w:rsidRPr="00561578">
        <w:rPr>
          <w:lang w:val="uk-UA"/>
        </w:rPr>
        <w:t xml:space="preserve"> головки самонаведення (ТПВГС) використовують для самонаведення КАЗУ теплове випромінювання цілей. </w:t>
      </w:r>
      <w:proofErr w:type="spellStart"/>
      <w:r w:rsidRPr="00561578">
        <w:rPr>
          <w:lang w:val="uk-UA"/>
        </w:rPr>
        <w:t>Тепловізійні</w:t>
      </w:r>
      <w:proofErr w:type="spellEnd"/>
      <w:r w:rsidRPr="00561578">
        <w:rPr>
          <w:lang w:val="uk-UA"/>
        </w:rPr>
        <w:t xml:space="preserve"> системи забезпечують </w:t>
      </w:r>
      <w:proofErr w:type="spellStart"/>
      <w:r w:rsidRPr="00561578">
        <w:rPr>
          <w:lang w:val="uk-UA"/>
        </w:rPr>
        <w:t>цілодобовість</w:t>
      </w:r>
      <w:proofErr w:type="spellEnd"/>
      <w:r w:rsidRPr="00561578">
        <w:rPr>
          <w:lang w:val="uk-UA"/>
        </w:rPr>
        <w:t xml:space="preserve"> застосування КАЗУ.</w:t>
      </w:r>
    </w:p>
    <w:p w:rsidR="008900E5" w:rsidRPr="008900E5" w:rsidRDefault="00561578" w:rsidP="008900E5">
      <w:pPr>
        <w:ind w:firstLine="284"/>
        <w:jc w:val="both"/>
        <w:rPr>
          <w:lang w:val="uk-UA"/>
        </w:rPr>
      </w:pPr>
      <w:proofErr w:type="spellStart"/>
      <w:r w:rsidRPr="00561578">
        <w:rPr>
          <w:lang w:val="uk-UA"/>
        </w:rPr>
        <w:t>Тепловізійні</w:t>
      </w:r>
      <w:proofErr w:type="spellEnd"/>
      <w:r w:rsidRPr="00561578">
        <w:rPr>
          <w:lang w:val="uk-UA"/>
        </w:rPr>
        <w:t xml:space="preserve"> головки самонаведення, що працюють у дальньому ІЧ діапазоні, в умовах атмосферної димки, пилу та диму бою мо</w:t>
      </w:r>
      <w:r w:rsidR="008900E5">
        <w:rPr>
          <w:lang w:val="uk-UA"/>
        </w:rPr>
        <w:t>жуть функціонувати нестабільно.</w:t>
      </w:r>
    </w:p>
    <w:p w:rsidR="00561578" w:rsidRPr="00561578" w:rsidRDefault="00B727F0" w:rsidP="008900E5">
      <w:pPr>
        <w:ind w:firstLine="284"/>
        <w:jc w:val="both"/>
        <w:rPr>
          <w:lang w:val="uk-UA"/>
        </w:rPr>
      </w:pPr>
      <w:r>
        <w:rPr>
          <w:lang w:val="uk-UA"/>
        </w:rPr>
        <w:t xml:space="preserve">Дистанція виявлення/захоплення </w:t>
      </w:r>
      <w:proofErr w:type="spellStart"/>
      <w:r>
        <w:rPr>
          <w:lang w:val="uk-UA"/>
        </w:rPr>
        <w:t>теплоконтраст</w:t>
      </w:r>
      <w:r w:rsidR="00561578" w:rsidRPr="00561578">
        <w:rPr>
          <w:lang w:val="uk-UA"/>
        </w:rPr>
        <w:t>них</w:t>
      </w:r>
      <w:proofErr w:type="spellEnd"/>
      <w:r w:rsidR="00561578" w:rsidRPr="00561578">
        <w:rPr>
          <w:lang w:val="uk-UA"/>
        </w:rPr>
        <w:t xml:space="preserve"> цілей складає від 10 до 12 км, точність наведення 4-6 м. Основною перевагою ТПВГС є можливість їх застосування у складних </w:t>
      </w:r>
      <w:proofErr w:type="spellStart"/>
      <w:r w:rsidR="00561578" w:rsidRPr="00561578">
        <w:rPr>
          <w:lang w:val="uk-UA"/>
        </w:rPr>
        <w:t>метеоумовах</w:t>
      </w:r>
      <w:proofErr w:type="spellEnd"/>
      <w:r w:rsidR="00561578" w:rsidRPr="00561578">
        <w:rPr>
          <w:lang w:val="uk-UA"/>
        </w:rPr>
        <w:t xml:space="preserve"> та вночі. За рахунок високої вартості ІЧ-приймачів вартість ТПВГС </w:t>
      </w:r>
      <w:r>
        <w:rPr>
          <w:lang w:val="uk-UA"/>
        </w:rPr>
        <w:t xml:space="preserve">є </w:t>
      </w:r>
      <w:r w:rsidR="00561578" w:rsidRPr="00561578">
        <w:rPr>
          <w:lang w:val="uk-UA"/>
        </w:rPr>
        <w:t>вищ</w:t>
      </w:r>
      <w:r>
        <w:rPr>
          <w:lang w:val="uk-UA"/>
        </w:rPr>
        <w:t>ою</w:t>
      </w:r>
      <w:r w:rsidR="00561578" w:rsidRPr="00561578">
        <w:rPr>
          <w:lang w:val="uk-UA"/>
        </w:rPr>
        <w:t xml:space="preserve"> за таку </w:t>
      </w:r>
      <w:r>
        <w:rPr>
          <w:lang w:val="uk-UA"/>
        </w:rPr>
        <w:t xml:space="preserve">ж </w:t>
      </w:r>
      <w:r w:rsidR="00561578" w:rsidRPr="00561578">
        <w:rPr>
          <w:lang w:val="uk-UA"/>
        </w:rPr>
        <w:t>у ТВГС</w:t>
      </w:r>
      <w:r w:rsidR="008900E5" w:rsidRPr="008900E5">
        <w:rPr>
          <w:lang w:val="ru-RU"/>
        </w:rPr>
        <w:t xml:space="preserve"> [1]</w:t>
      </w:r>
      <w:r w:rsidR="00561578" w:rsidRPr="00561578">
        <w:rPr>
          <w:lang w:val="uk-UA"/>
        </w:rPr>
        <w:t>.</w:t>
      </w:r>
    </w:p>
    <w:p w:rsidR="00561578" w:rsidRDefault="00561578" w:rsidP="008900E5">
      <w:pPr>
        <w:ind w:firstLine="284"/>
        <w:jc w:val="both"/>
        <w:rPr>
          <w:lang w:val="uk-UA"/>
        </w:rPr>
      </w:pPr>
      <w:r w:rsidRPr="00561578">
        <w:rPr>
          <w:lang w:val="uk-UA"/>
        </w:rPr>
        <w:t xml:space="preserve">Інерційно-супутникова система наведення КАЗУ при підготовці до скидання з носія отримує та зберігає польотне завдання з </w:t>
      </w:r>
      <w:proofErr w:type="spellStart"/>
      <w:r w:rsidR="00B727F0">
        <w:rPr>
          <w:lang w:val="uk-UA"/>
        </w:rPr>
        <w:t>у</w:t>
      </w:r>
      <w:r w:rsidRPr="00561578">
        <w:rPr>
          <w:lang w:val="uk-UA"/>
        </w:rPr>
        <w:t>казанням</w:t>
      </w:r>
      <w:proofErr w:type="spellEnd"/>
      <w:r w:rsidRPr="00561578">
        <w:rPr>
          <w:lang w:val="uk-UA"/>
        </w:rPr>
        <w:t xml:space="preserve"> координат цілі. На початковому етапі в автономному польоті керування АЗУ здійснюється </w:t>
      </w:r>
      <w:r w:rsidR="00B727F0">
        <w:rPr>
          <w:lang w:val="uk-UA"/>
        </w:rPr>
        <w:t>за</w:t>
      </w:r>
      <w:r w:rsidRPr="00561578">
        <w:rPr>
          <w:lang w:val="uk-UA"/>
        </w:rPr>
        <w:t xml:space="preserve"> сигналам інерційної навігаційної системи (ІНС) низької вартості, а після переходу з режиму пошуку в режим навігації починається корекція від приймача супутникової навігації. Корекція ІНС від системи супутникової навігації підвищує точність наведення КАЗУ на ціль, яка зазвичай складає 10-13 м.</w:t>
      </w:r>
    </w:p>
    <w:p w:rsidR="002552F9" w:rsidRDefault="002552F9" w:rsidP="00561578">
      <w:pPr>
        <w:jc w:val="both"/>
        <w:rPr>
          <w:lang w:val="uk-UA"/>
        </w:rPr>
      </w:pPr>
    </w:p>
    <w:p w:rsidR="002552F9" w:rsidRPr="0039677B" w:rsidRDefault="002552F9" w:rsidP="002552F9">
      <w:pPr>
        <w:pStyle w:val="1"/>
        <w:keepNext w:val="0"/>
        <w:keepLines w:val="0"/>
        <w:numPr>
          <w:ilvl w:val="0"/>
          <w:numId w:val="7"/>
        </w:numPr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2552F9" w:rsidRPr="002552F9" w:rsidRDefault="002552F9" w:rsidP="008900E5">
      <w:pPr>
        <w:ind w:firstLine="284"/>
        <w:jc w:val="both"/>
        <w:rPr>
          <w:lang w:val="uk-UA"/>
        </w:rPr>
      </w:pPr>
      <w:r w:rsidRPr="002552F9">
        <w:rPr>
          <w:lang w:val="uk-UA"/>
        </w:rPr>
        <w:t xml:space="preserve">Таким чином, основні напрями розвитку інформаційних технологій в КАЗУ мають забезпечити суттєве підвищення ефективності застосування перспективних комплексів високоточної зброї при нанесенні </w:t>
      </w:r>
      <w:proofErr w:type="spellStart"/>
      <w:r w:rsidRPr="002552F9">
        <w:rPr>
          <w:lang w:val="uk-UA"/>
        </w:rPr>
        <w:t>авіаударів</w:t>
      </w:r>
      <w:proofErr w:type="spellEnd"/>
      <w:r w:rsidRPr="002552F9">
        <w:rPr>
          <w:lang w:val="uk-UA"/>
        </w:rPr>
        <w:t xml:space="preserve"> по військовій техніці та об’єктам інфраструктури супротивника </w:t>
      </w:r>
      <w:r w:rsidR="00B727F0">
        <w:rPr>
          <w:lang w:val="uk-UA"/>
        </w:rPr>
        <w:t>в</w:t>
      </w:r>
      <w:r w:rsidRPr="002552F9">
        <w:rPr>
          <w:lang w:val="uk-UA"/>
        </w:rPr>
        <w:t xml:space="preserve"> різних умовах, </w:t>
      </w:r>
      <w:r w:rsidR="00B727F0">
        <w:rPr>
          <w:lang w:val="uk-UA"/>
        </w:rPr>
        <w:t>у</w:t>
      </w:r>
      <w:r w:rsidRPr="002552F9">
        <w:rPr>
          <w:lang w:val="uk-UA"/>
        </w:rPr>
        <w:t xml:space="preserve"> тому числі</w:t>
      </w:r>
      <w:r w:rsidR="00B727F0">
        <w:rPr>
          <w:lang w:val="uk-UA"/>
        </w:rPr>
        <w:t>,</w:t>
      </w:r>
      <w:r w:rsidRPr="002552F9">
        <w:rPr>
          <w:lang w:val="uk-UA"/>
        </w:rPr>
        <w:t xml:space="preserve"> за активної інформаційної та радіоелектронної протидії.</w:t>
      </w:r>
    </w:p>
    <w:p w:rsidR="00732FC7" w:rsidRDefault="00732FC7" w:rsidP="00732FC7">
      <w:pPr>
        <w:pStyle w:val="5"/>
        <w:rPr>
          <w:rFonts w:eastAsia="MS Mincho"/>
        </w:rPr>
      </w:pPr>
      <w:r>
        <w:rPr>
          <w:rFonts w:eastAsia="MS Mincho"/>
          <w:lang w:val="uk-UA"/>
        </w:rPr>
        <w:t>Список використаних джерел</w:t>
      </w:r>
    </w:p>
    <w:p w:rsidR="00732FC7" w:rsidRDefault="00232DBF" w:rsidP="00732FC7">
      <w:pPr>
        <w:pStyle w:val="references"/>
        <w:rPr>
          <w:rFonts w:eastAsia="MS Mincho"/>
        </w:rPr>
      </w:pPr>
      <w:r>
        <w:rPr>
          <w:rFonts w:eastAsia="MS Mincho"/>
          <w:lang w:val="uk-UA"/>
        </w:rPr>
        <w:t>Згурец С. Оружие Украины. Воздушная сила: авиация фронтовая, транспортная, беспилотная. К.: 2011. 110 с.</w:t>
      </w:r>
      <w:r w:rsidR="00732FC7">
        <w:rPr>
          <w:rFonts w:eastAsia="MS Mincho"/>
        </w:rPr>
        <w:t xml:space="preserve"> </w:t>
      </w:r>
    </w:p>
    <w:p w:rsidR="00732FC7" w:rsidRDefault="00732FC7" w:rsidP="00732FC7">
      <w:pPr>
        <w:jc w:val="left"/>
        <w:rPr>
          <w:rFonts w:eastAsia="MS Mincho"/>
          <w:noProof/>
          <w:sz w:val="16"/>
          <w:szCs w:val="16"/>
        </w:rPr>
        <w:sectPr w:rsidR="00732FC7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</w:p>
    <w:p w:rsidR="00ED6FEC" w:rsidRDefault="00ED6FEC" w:rsidP="00CA5442">
      <w:bookmarkStart w:id="0" w:name="_GoBack"/>
      <w:bookmarkEnd w:id="0"/>
    </w:p>
    <w:sectPr w:rsidR="00ED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7"/>
    <w:rsid w:val="000D5B5A"/>
    <w:rsid w:val="00171494"/>
    <w:rsid w:val="00173A84"/>
    <w:rsid w:val="00232DBF"/>
    <w:rsid w:val="002552F9"/>
    <w:rsid w:val="002C0EA6"/>
    <w:rsid w:val="004624C4"/>
    <w:rsid w:val="004F7398"/>
    <w:rsid w:val="005328DA"/>
    <w:rsid w:val="00561578"/>
    <w:rsid w:val="00732FC7"/>
    <w:rsid w:val="008900E5"/>
    <w:rsid w:val="0089603C"/>
    <w:rsid w:val="008B586A"/>
    <w:rsid w:val="009E3A94"/>
    <w:rsid w:val="00A054A9"/>
    <w:rsid w:val="00A97406"/>
    <w:rsid w:val="00B727F0"/>
    <w:rsid w:val="00CA5442"/>
    <w:rsid w:val="00E03BFA"/>
    <w:rsid w:val="00ED6FEC"/>
    <w:rsid w:val="00F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uiPriority w:val="99"/>
    <w:semiHidden/>
    <w:unhideWhenUsed/>
    <w:rsid w:val="00462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uiPriority w:val="99"/>
    <w:semiHidden/>
    <w:unhideWhenUsed/>
    <w:rsid w:val="0046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pokrovsky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Admin</cp:lastModifiedBy>
  <cp:revision>5</cp:revision>
  <dcterms:created xsi:type="dcterms:W3CDTF">2019-03-05T07:18:00Z</dcterms:created>
  <dcterms:modified xsi:type="dcterms:W3CDTF">2019-03-13T07:23:00Z</dcterms:modified>
</cp:coreProperties>
</file>