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D8" w:rsidRPr="00057581" w:rsidRDefault="00EC3DD3" w:rsidP="00EC3DD3">
      <w:pPr>
        <w:pStyle w:val="Author"/>
        <w:ind w:right="-167"/>
        <w:rPr>
          <w:rFonts w:eastAsia="MS Mincho"/>
          <w:sz w:val="48"/>
          <w:szCs w:val="48"/>
          <w:lang w:val="uk-UA"/>
        </w:rPr>
        <w:sectPr w:rsidR="008C31D8" w:rsidRPr="00057581" w:rsidSect="00EC3DD3">
          <w:pgSz w:w="11909" w:h="16834" w:code="9"/>
          <w:pgMar w:top="993" w:right="734" w:bottom="2434" w:left="734" w:header="720" w:footer="720" w:gutter="0"/>
          <w:cols w:space="285"/>
          <w:docGrid w:linePitch="360"/>
        </w:sectPr>
      </w:pPr>
      <w:r>
        <w:rPr>
          <w:rFonts w:eastAsia="MS Mincho"/>
          <w:sz w:val="48"/>
          <w:szCs w:val="48"/>
          <w:lang w:val="uk-UA"/>
        </w:rPr>
        <w:t>Розробка заправника оливами на базі вітчизняного шасі</w:t>
      </w:r>
    </w:p>
    <w:p w:rsidR="0043286B" w:rsidRDefault="0043286B">
      <w:pPr>
        <w:pStyle w:val="Author"/>
        <w:rPr>
          <w:rFonts w:eastAsia="MS Mincho"/>
          <w:lang w:val="uk-UA"/>
        </w:rPr>
        <w:sectPr w:rsidR="0043286B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8C31D8" w:rsidRPr="00B75276" w:rsidRDefault="00CD36B0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Тарасов А.Є.</w:t>
      </w:r>
    </w:p>
    <w:p w:rsidR="008C31D8" w:rsidRPr="00B75276" w:rsidRDefault="008C31D8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 xml:space="preserve">науковий керівник: </w:t>
      </w:r>
      <w:r w:rsidR="00CD36B0">
        <w:rPr>
          <w:rFonts w:eastAsia="MS Mincho"/>
          <w:lang w:val="uk-UA"/>
        </w:rPr>
        <w:t>Юр’єв О.О.</w:t>
      </w:r>
    </w:p>
    <w:p w:rsidR="008C31D8" w:rsidRPr="00B75276" w:rsidRDefault="008C31D8" w:rsidP="008D0855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Кафедра військової підготовки</w:t>
      </w:r>
      <w:r w:rsidRPr="00B75276">
        <w:rPr>
          <w:rFonts w:eastAsia="MS Mincho"/>
          <w:lang w:val="uk-UA"/>
        </w:rPr>
        <w:t xml:space="preserve">, </w:t>
      </w:r>
    </w:p>
    <w:p w:rsidR="008C31D8" w:rsidRPr="00B75276" w:rsidRDefault="008C31D8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 xml:space="preserve">Національний </w:t>
      </w:r>
      <w:r>
        <w:rPr>
          <w:rFonts w:eastAsia="MS Mincho"/>
          <w:lang w:val="uk-UA"/>
        </w:rPr>
        <w:t>авіаційний університет</w:t>
      </w:r>
      <w:r w:rsidRPr="00B75276">
        <w:rPr>
          <w:rFonts w:eastAsia="MS Mincho"/>
          <w:lang w:val="uk-UA"/>
        </w:rPr>
        <w:t xml:space="preserve">, </w:t>
      </w:r>
    </w:p>
    <w:p w:rsidR="008C31D8" w:rsidRPr="00B75276" w:rsidRDefault="008C31D8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Київ, Україна</w:t>
      </w:r>
    </w:p>
    <w:p w:rsidR="008C31D8" w:rsidRPr="00B75276" w:rsidRDefault="00CD36B0">
      <w:pPr>
        <w:pStyle w:val="Affiliation"/>
        <w:rPr>
          <w:rFonts w:eastAsia="MS Mincho"/>
          <w:lang w:val="uk-UA"/>
        </w:rPr>
      </w:pPr>
      <w:hyperlink r:id="rId8" w:history="1">
        <w:r w:rsidRPr="00B06843">
          <w:rPr>
            <w:rStyle w:val="a5"/>
            <w:rFonts w:eastAsia="MS Mincho"/>
          </w:rPr>
          <w:t>777tarasovae777@gmail.com</w:t>
        </w:r>
      </w:hyperlink>
      <w:r>
        <w:rPr>
          <w:rFonts w:eastAsia="MS Mincho"/>
        </w:rPr>
        <w:t xml:space="preserve"> </w:t>
      </w:r>
    </w:p>
    <w:p w:rsidR="008C31D8" w:rsidRPr="00B75276" w:rsidRDefault="008C31D8">
      <w:pPr>
        <w:rPr>
          <w:rFonts w:eastAsia="MS Mincho"/>
          <w:lang w:val="uk-UA"/>
        </w:rPr>
      </w:pPr>
    </w:p>
    <w:p w:rsidR="008C31D8" w:rsidRPr="00B75276" w:rsidRDefault="008C31D8">
      <w:pPr>
        <w:rPr>
          <w:rFonts w:eastAsia="MS Mincho"/>
          <w:lang w:val="uk-UA"/>
        </w:rPr>
        <w:sectPr w:rsidR="008C31D8" w:rsidRPr="00B75276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8C31D8" w:rsidRPr="00B86251" w:rsidRDefault="008C31D8">
      <w:pPr>
        <w:pStyle w:val="Abstract"/>
        <w:rPr>
          <w:rFonts w:eastAsia="MS Mincho"/>
          <w:lang w:val="uk-UA"/>
        </w:rPr>
      </w:pPr>
      <w:r w:rsidRPr="00BA6328">
        <w:rPr>
          <w:rFonts w:eastAsia="MS Mincho"/>
          <w:i/>
          <w:iCs/>
          <w:lang w:val="uk-UA"/>
        </w:rPr>
        <w:lastRenderedPageBreak/>
        <w:t xml:space="preserve">Анотація </w:t>
      </w:r>
      <w:r w:rsidRPr="00BA6328">
        <w:rPr>
          <w:rFonts w:eastAsia="MS Mincho"/>
          <w:lang w:val="uk-UA"/>
        </w:rPr>
        <w:t>— роб</w:t>
      </w:r>
      <w:r w:rsidR="00B86251">
        <w:rPr>
          <w:rFonts w:eastAsia="MS Mincho"/>
          <w:lang w:val="uk-UA"/>
        </w:rPr>
        <w:t>ота присвячена проектуванню заправника оливами на базі вітчизняного шасі.</w:t>
      </w:r>
    </w:p>
    <w:p w:rsidR="008C31D8" w:rsidRPr="00CD36B0" w:rsidRDefault="008C31D8">
      <w:pPr>
        <w:pStyle w:val="keywords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Ключові слова —</w:t>
      </w:r>
      <w:r w:rsidR="00CD36B0">
        <w:rPr>
          <w:rFonts w:eastAsia="MS Mincho"/>
          <w:lang w:val="uk-UA"/>
        </w:rPr>
        <w:t xml:space="preserve"> заправка оливами, маслозаправник, казан.</w:t>
      </w:r>
    </w:p>
    <w:p w:rsidR="008C31D8" w:rsidRPr="00B75276" w:rsidRDefault="008C31D8">
      <w:pPr>
        <w:pStyle w:val="1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Вступ</w:t>
      </w:r>
    </w:p>
    <w:p w:rsidR="00CD36B0" w:rsidRDefault="00B86251" w:rsidP="00CD36B0">
      <w:pPr>
        <w:pStyle w:val="a6"/>
        <w:spacing w:before="0" w:beforeAutospacing="0" w:after="0"/>
        <w:ind w:firstLine="425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 кожним роком ЗС України втілюють в життя проект сучасної боєздатної армії.</w:t>
      </w:r>
      <w:r w:rsidR="005D0EEC">
        <w:rPr>
          <w:sz w:val="20"/>
          <w:szCs w:val="20"/>
          <w:lang w:val="uk-UA"/>
        </w:rPr>
        <w:t xml:space="preserve"> Події на сході України показали, що зброя і зразки техніки, котрі є на озброєнні у ЗСУ, хоч і виконують свою функцію, але все ж виснажені часом і потребують капітального ремонту або заміни на більш нові. Крім того, це питання загострилося ще більше, адже виробником більшості зразків </w:t>
      </w:r>
      <w:r w:rsidR="00E30FBC">
        <w:rPr>
          <w:sz w:val="20"/>
          <w:szCs w:val="20"/>
          <w:lang w:val="uk-UA"/>
        </w:rPr>
        <w:t xml:space="preserve">техніки </w:t>
      </w:r>
      <w:r w:rsidR="005D0EEC">
        <w:rPr>
          <w:sz w:val="20"/>
          <w:szCs w:val="20"/>
          <w:lang w:val="uk-UA"/>
        </w:rPr>
        <w:t>є країна-агресор.</w:t>
      </w:r>
    </w:p>
    <w:p w:rsidR="003C4E11" w:rsidRPr="003C4E11" w:rsidRDefault="003C4E11" w:rsidP="00CD36B0">
      <w:pPr>
        <w:pStyle w:val="a6"/>
        <w:spacing w:before="0" w:beforeAutospacing="0" w:after="0"/>
        <w:ind w:firstLine="425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 останні роки з’явилося чимало нових про</w:t>
      </w:r>
      <w:r w:rsidR="00D15DD8">
        <w:rPr>
          <w:sz w:val="20"/>
          <w:szCs w:val="20"/>
          <w:lang w:val="uk-UA"/>
        </w:rPr>
        <w:t>ектів</w:t>
      </w:r>
      <w:r w:rsidR="00E30FBC">
        <w:rPr>
          <w:sz w:val="20"/>
          <w:szCs w:val="20"/>
          <w:lang w:val="uk-UA"/>
        </w:rPr>
        <w:t xml:space="preserve"> удосконалення технічного потенціалу, котрі</w:t>
      </w:r>
      <w:r w:rsidR="00D15DD8">
        <w:rPr>
          <w:sz w:val="20"/>
          <w:szCs w:val="20"/>
          <w:lang w:val="uk-UA"/>
        </w:rPr>
        <w:t xml:space="preserve"> </w:t>
      </w:r>
      <w:r w:rsidR="00E30FBC">
        <w:rPr>
          <w:sz w:val="20"/>
          <w:szCs w:val="20"/>
          <w:lang w:val="uk-UA"/>
        </w:rPr>
        <w:t>поступово</w:t>
      </w:r>
      <w:r w:rsidR="00D15DD8">
        <w:rPr>
          <w:sz w:val="20"/>
          <w:szCs w:val="20"/>
          <w:lang w:val="uk-UA"/>
        </w:rPr>
        <w:t xml:space="preserve"> </w:t>
      </w:r>
      <w:r w:rsidR="00E30FBC">
        <w:rPr>
          <w:sz w:val="20"/>
          <w:szCs w:val="20"/>
          <w:lang w:val="uk-UA"/>
        </w:rPr>
        <w:t>втілюються в життя і показують</w:t>
      </w:r>
      <w:r>
        <w:rPr>
          <w:sz w:val="20"/>
          <w:szCs w:val="20"/>
          <w:lang w:val="uk-UA"/>
        </w:rPr>
        <w:t xml:space="preserve"> гарний результат. Оновлення потребують також і Повітряні сили ЗСУ. </w:t>
      </w:r>
    </w:p>
    <w:p w:rsidR="008C31D8" w:rsidRPr="00B75276" w:rsidRDefault="008C31D8" w:rsidP="003B00BF">
      <w:pPr>
        <w:pStyle w:val="1"/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8C31D8" w:rsidRDefault="00D15DD8" w:rsidP="005F4365">
      <w:pPr>
        <w:pStyle w:val="a3"/>
        <w:rPr>
          <w:lang w:val="uk-UA"/>
        </w:rPr>
      </w:pPr>
      <w:r>
        <w:rPr>
          <w:lang w:val="uk-UA"/>
        </w:rPr>
        <w:t>Насамперед зауважимо, що заправка оливами є невід’ємною складовою технічного обслуговування повітряних суден</w:t>
      </w:r>
      <w:r w:rsidR="00E30FBC">
        <w:rPr>
          <w:lang w:val="uk-UA"/>
        </w:rPr>
        <w:t>, а отже і являє собою фактор, що впливає на підтримання необхідного рівня готовності повітряних суден до прямого застосування</w:t>
      </w:r>
      <w:r>
        <w:rPr>
          <w:lang w:val="uk-UA"/>
        </w:rPr>
        <w:t>. Нажаль, заправники оливами, які на сьогодні використовують в ЗСУ майже вичерпали свій ресурс</w:t>
      </w:r>
      <w:r w:rsidR="00DF7801">
        <w:rPr>
          <w:lang w:val="uk-UA"/>
        </w:rPr>
        <w:t xml:space="preserve"> та потребують </w:t>
      </w:r>
      <w:r w:rsidR="00E30FBC">
        <w:rPr>
          <w:lang w:val="uk-UA"/>
        </w:rPr>
        <w:t>відновлення або заміни</w:t>
      </w:r>
      <w:r w:rsidR="00DF7801">
        <w:rPr>
          <w:lang w:val="uk-UA"/>
        </w:rPr>
        <w:t xml:space="preserve">, при чому </w:t>
      </w:r>
      <w:r w:rsidR="00E30FBC">
        <w:rPr>
          <w:lang w:val="uk-UA"/>
        </w:rPr>
        <w:t>базове шасі, на якому розміщується експлуатаційне технологічне обладнання</w:t>
      </w:r>
      <w:r w:rsidR="00682763">
        <w:rPr>
          <w:lang w:val="uk-UA"/>
        </w:rPr>
        <w:t xml:space="preserve"> вже не в</w:t>
      </w:r>
      <w:r w:rsidR="00BC070C">
        <w:rPr>
          <w:lang w:val="uk-UA"/>
        </w:rPr>
        <w:t>иробляється або його виробник</w:t>
      </w:r>
      <w:r w:rsidR="00682763">
        <w:rPr>
          <w:lang w:val="uk-UA"/>
        </w:rPr>
        <w:t xml:space="preserve"> </w:t>
      </w:r>
      <w:r w:rsidR="00DF7801">
        <w:rPr>
          <w:lang w:val="uk-UA"/>
        </w:rPr>
        <w:t xml:space="preserve">знаходиться </w:t>
      </w:r>
      <w:r w:rsidR="00682763">
        <w:rPr>
          <w:lang w:val="uk-UA"/>
        </w:rPr>
        <w:t>на територіях</w:t>
      </w:r>
      <w:r w:rsidR="00DF7801">
        <w:rPr>
          <w:lang w:val="uk-UA"/>
        </w:rPr>
        <w:t xml:space="preserve"> країни-агресора. Саме тому було запропоновано розробку заправника ол</w:t>
      </w:r>
      <w:r w:rsidR="00707391">
        <w:rPr>
          <w:lang w:val="uk-UA"/>
        </w:rPr>
        <w:t>ивами на базі вітчизняного шасі серійного виробництва.</w:t>
      </w:r>
    </w:p>
    <w:p w:rsidR="008C31D8" w:rsidRDefault="008C31D8">
      <w:pPr>
        <w:pStyle w:val="1"/>
        <w:rPr>
          <w:rFonts w:eastAsia="MS Mincho"/>
          <w:lang w:val="uk-UA"/>
        </w:rPr>
      </w:pPr>
      <w:r>
        <w:rPr>
          <w:rFonts w:eastAsia="MS Mincho"/>
          <w:lang w:val="uk-UA"/>
        </w:rPr>
        <w:t>Основна частина</w:t>
      </w:r>
    </w:p>
    <w:p w:rsidR="00FA79C6" w:rsidRDefault="00641464" w:rsidP="00CD36B0">
      <w:pPr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Розглянемо засоби заправки </w:t>
      </w:r>
      <w:r w:rsidR="00B01425">
        <w:rPr>
          <w:color w:val="000000"/>
          <w:lang w:val="uk-UA"/>
        </w:rPr>
        <w:t xml:space="preserve">оливами на прикладі заправника МЗ-66, котрий призначений для заправки </w:t>
      </w:r>
      <w:r w:rsidR="00B01425">
        <w:rPr>
          <w:color w:val="000000"/>
          <w:lang w:val="uk-UA"/>
        </w:rPr>
        <w:lastRenderedPageBreak/>
        <w:t>літаків відкритим спо</w:t>
      </w:r>
      <w:r w:rsidR="00BC070C">
        <w:rPr>
          <w:color w:val="000000"/>
          <w:lang w:val="uk-UA"/>
        </w:rPr>
        <w:t>собом в умовах стаціонарних та грунтових</w:t>
      </w:r>
      <w:r w:rsidR="00B01425">
        <w:rPr>
          <w:color w:val="000000"/>
          <w:lang w:val="uk-UA"/>
        </w:rPr>
        <w:t xml:space="preserve"> аеродромів, крім того, використов</w:t>
      </w:r>
      <w:r w:rsidR="00BC070C">
        <w:rPr>
          <w:color w:val="000000"/>
          <w:lang w:val="uk-UA"/>
        </w:rPr>
        <w:t>ується для транспортування олив та заправки ними</w:t>
      </w:r>
      <w:r w:rsidR="00B01425">
        <w:rPr>
          <w:color w:val="000000"/>
          <w:lang w:val="uk-UA"/>
        </w:rPr>
        <w:t xml:space="preserve"> наземної техніки. МЗ-66 є штатним засобом авіаційних частин.</w:t>
      </w:r>
      <w:r w:rsidR="00CD36B0" w:rsidRPr="00BC070C">
        <w:rPr>
          <w:lang w:val="ru-RU"/>
        </w:rPr>
        <w:t xml:space="preserve"> </w:t>
      </w:r>
      <w:r w:rsidR="00CD36B0">
        <w:rPr>
          <w:color w:val="000000"/>
          <w:lang w:val="uk-UA"/>
        </w:rPr>
        <w:t>[1</w:t>
      </w:r>
      <w:r w:rsidR="00CD36B0" w:rsidRPr="00CD36B0">
        <w:rPr>
          <w:color w:val="000000"/>
          <w:lang w:val="uk-UA"/>
        </w:rPr>
        <w:t xml:space="preserve">] </w:t>
      </w:r>
      <w:r w:rsidR="00E701A3">
        <w:rPr>
          <w:color w:val="000000"/>
          <w:lang w:val="uk-UA"/>
        </w:rPr>
        <w:t xml:space="preserve"> </w:t>
      </w:r>
    </w:p>
    <w:p w:rsidR="00FA79C6" w:rsidRDefault="00E701A3" w:rsidP="00CD36B0">
      <w:pPr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Сучасний вітчизняний аналог </w:t>
      </w:r>
      <w:r w:rsidR="00FA79C6">
        <w:rPr>
          <w:color w:val="000000"/>
          <w:lang w:val="uk-UA"/>
        </w:rPr>
        <w:t>матиме те ж саме призначення, і подібну конструкцію, що дозволятиме виконувати такі операції:</w:t>
      </w:r>
    </w:p>
    <w:p w:rsidR="00FA79C6" w:rsidRDefault="000976B4" w:rsidP="00CD36B0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228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="00E9606E">
        <w:rPr>
          <w:color w:val="000000"/>
          <w:lang w:val="uk-UA"/>
        </w:rPr>
        <w:t>аповнювати казан своїм насосом через всмоктувальний патрубок.</w:t>
      </w:r>
    </w:p>
    <w:p w:rsidR="00E9606E" w:rsidRDefault="000976B4" w:rsidP="00FA79C6">
      <w:pPr>
        <w:numPr>
          <w:ilvl w:val="0"/>
          <w:numId w:val="24"/>
        </w:numPr>
        <w:shd w:val="clear" w:color="auto" w:fill="FFFFFF"/>
        <w:tabs>
          <w:tab w:val="left" w:pos="0"/>
        </w:tabs>
        <w:spacing w:after="120" w:line="228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="00E9606E">
        <w:rPr>
          <w:color w:val="000000"/>
          <w:lang w:val="uk-UA"/>
        </w:rPr>
        <w:t>аповнювати</w:t>
      </w:r>
      <w:r>
        <w:rPr>
          <w:color w:val="000000"/>
          <w:lang w:val="uk-UA"/>
        </w:rPr>
        <w:t xml:space="preserve"> казан стороннім насосом через в</w:t>
      </w:r>
      <w:r w:rsidR="00E9606E">
        <w:rPr>
          <w:color w:val="000000"/>
          <w:lang w:val="uk-UA"/>
        </w:rPr>
        <w:t>смоктувальний патрубок.</w:t>
      </w:r>
    </w:p>
    <w:p w:rsidR="00E9606E" w:rsidRDefault="000976B4" w:rsidP="00CD36B0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228" w:lineRule="auto"/>
        <w:ind w:left="641" w:hanging="35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</w:t>
      </w:r>
      <w:r w:rsidR="007866E1">
        <w:rPr>
          <w:color w:val="000000"/>
          <w:lang w:val="uk-UA"/>
        </w:rPr>
        <w:t>идавати фільтровану оливу через роздавальний кран.</w:t>
      </w:r>
    </w:p>
    <w:p w:rsidR="007866E1" w:rsidRDefault="000976B4" w:rsidP="00CD36B0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228" w:lineRule="auto"/>
        <w:ind w:left="641" w:hanging="35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</w:t>
      </w:r>
      <w:r w:rsidR="007866E1">
        <w:rPr>
          <w:color w:val="000000"/>
          <w:lang w:val="uk-UA"/>
        </w:rPr>
        <w:t>ерекачувати оливу з одного резервуара в інший, минувши казан.</w:t>
      </w:r>
    </w:p>
    <w:p w:rsidR="00CD36B0" w:rsidRPr="00CD36B0" w:rsidRDefault="000976B4" w:rsidP="00CD36B0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228" w:lineRule="auto"/>
        <w:ind w:left="641" w:hanging="35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</w:t>
      </w:r>
      <w:r w:rsidR="007866E1">
        <w:rPr>
          <w:color w:val="000000"/>
          <w:lang w:val="uk-UA"/>
        </w:rPr>
        <w:t>ідігрів</w:t>
      </w:r>
      <w:r>
        <w:rPr>
          <w:color w:val="000000"/>
          <w:lang w:val="uk-UA"/>
        </w:rPr>
        <w:t>ати оливу</w:t>
      </w:r>
      <w:r w:rsidR="007866E1">
        <w:rPr>
          <w:color w:val="000000"/>
          <w:lang w:val="uk-UA"/>
        </w:rPr>
        <w:t xml:space="preserve"> в казані.</w:t>
      </w:r>
    </w:p>
    <w:p w:rsidR="00CD36B0" w:rsidRDefault="00CD36B0" w:rsidP="00CD36B0">
      <w:pPr>
        <w:spacing w:after="120" w:line="228" w:lineRule="auto"/>
        <w:rPr>
          <w:color w:val="000000"/>
          <w:lang w:val="uk-UA"/>
        </w:rPr>
      </w:pPr>
      <w:r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95.25pt">
            <v:imagedata r:id="rId9" o:title="МЗ-66"/>
          </v:shape>
        </w:pict>
      </w:r>
    </w:p>
    <w:p w:rsidR="00CD36B0" w:rsidRDefault="00CD36B0" w:rsidP="00CD36B0">
      <w:pPr>
        <w:spacing w:line="228" w:lineRule="auto"/>
        <w:rPr>
          <w:color w:val="000000"/>
          <w:lang w:val="uk-UA"/>
        </w:rPr>
      </w:pPr>
      <w:r>
        <w:rPr>
          <w:color w:val="000000"/>
          <w:lang w:val="uk-UA"/>
        </w:rPr>
        <w:t>Мал.1. Автомаслозаправник МЗ-66:</w:t>
      </w:r>
    </w:p>
    <w:p w:rsidR="00CD36B0" w:rsidRPr="00CD36B0" w:rsidRDefault="00CD36B0" w:rsidP="00CD36B0">
      <w:pPr>
        <w:spacing w:line="228" w:lineRule="auto"/>
        <w:rPr>
          <w:color w:val="000000"/>
          <w:sz w:val="16"/>
          <w:szCs w:val="16"/>
          <w:lang w:val="uk-UA"/>
        </w:rPr>
      </w:pPr>
      <w:r w:rsidRPr="00CD36B0">
        <w:rPr>
          <w:color w:val="000000"/>
          <w:sz w:val="16"/>
          <w:szCs w:val="16"/>
          <w:lang w:val="uk-UA"/>
        </w:rPr>
        <w:t>1-підготовлене шасі; 2-димова труб</w:t>
      </w:r>
      <w:r>
        <w:rPr>
          <w:color w:val="000000"/>
          <w:sz w:val="16"/>
          <w:szCs w:val="16"/>
          <w:lang w:val="uk-UA"/>
        </w:rPr>
        <w:t>а; 3-рейковий покажчик рівня; 4-</w:t>
      </w:r>
      <w:r w:rsidRPr="00CD36B0">
        <w:rPr>
          <w:color w:val="000000"/>
          <w:sz w:val="16"/>
          <w:szCs w:val="16"/>
          <w:lang w:val="uk-UA"/>
        </w:rPr>
        <w:t>казан; 5-наливна горловина; 6-фронтальна плита; 7-теплоізоляційний шар; 8-форсунка; 9-кабіна керування; 10-фіксатор; 11-вентиль; 12-насос Ш40-6; 13-карданний вал</w:t>
      </w:r>
    </w:p>
    <w:p w:rsidR="00CD36B0" w:rsidRDefault="00CD36B0" w:rsidP="00CD36B0">
      <w:pPr>
        <w:spacing w:line="228" w:lineRule="auto"/>
        <w:rPr>
          <w:color w:val="000000"/>
          <w:lang w:val="uk-UA"/>
        </w:rPr>
      </w:pPr>
    </w:p>
    <w:p w:rsidR="00CD36B0" w:rsidRDefault="000976B4" w:rsidP="00CD36B0">
      <w:pPr>
        <w:spacing w:after="120" w:line="228" w:lineRule="auto"/>
        <w:ind w:firstLine="284"/>
        <w:jc w:val="left"/>
        <w:rPr>
          <w:color w:val="000000"/>
          <w:lang w:val="ru-RU"/>
        </w:rPr>
      </w:pPr>
      <w:r>
        <w:rPr>
          <w:color w:val="000000"/>
          <w:lang w:val="uk-UA"/>
        </w:rPr>
        <w:t xml:space="preserve">В якості базового шасі </w:t>
      </w:r>
      <w:r w:rsidR="007256DE">
        <w:rPr>
          <w:color w:val="000000"/>
          <w:lang w:val="ru-RU"/>
        </w:rPr>
        <w:t>пропонуєт</w:t>
      </w:r>
      <w:r w:rsidR="0078457B">
        <w:rPr>
          <w:color w:val="000000"/>
          <w:lang w:val="ru-RU"/>
        </w:rPr>
        <w:t>ь</w:t>
      </w:r>
      <w:r w:rsidR="00BC070C">
        <w:rPr>
          <w:color w:val="000000"/>
          <w:lang w:val="ru-RU"/>
        </w:rPr>
        <w:t>ся о</w:t>
      </w:r>
      <w:r w:rsidR="007256DE">
        <w:rPr>
          <w:color w:val="000000"/>
          <w:lang w:val="ru-RU"/>
        </w:rPr>
        <w:t xml:space="preserve">брати малотонажний вантажний автомобіль </w:t>
      </w:r>
      <w:r w:rsidR="007256DE" w:rsidRPr="007256DE">
        <w:rPr>
          <w:color w:val="000000"/>
          <w:lang w:val="ru-RU"/>
        </w:rPr>
        <w:t>Isuzu FTS</w:t>
      </w:r>
      <w:r w:rsidR="00B90EC5">
        <w:rPr>
          <w:color w:val="000000"/>
          <w:lang w:val="ru-RU"/>
        </w:rPr>
        <w:t xml:space="preserve"> 34К. Автомобіль комплектується </w:t>
      </w:r>
      <w:r w:rsidR="00B90EC5" w:rsidRPr="00B90EC5">
        <w:rPr>
          <w:color w:val="000000"/>
          <w:lang w:val="ru-RU"/>
        </w:rPr>
        <w:t>7,8-літровим турбодизелем Євро 4</w:t>
      </w:r>
      <w:r w:rsidR="006F5D57">
        <w:rPr>
          <w:color w:val="000000"/>
          <w:lang w:val="ru-RU"/>
        </w:rPr>
        <w:t>,</w:t>
      </w:r>
      <w:r w:rsidR="00B90EC5" w:rsidRPr="00B90EC5">
        <w:rPr>
          <w:color w:val="000000"/>
          <w:lang w:val="ru-RU"/>
        </w:rPr>
        <w:t xml:space="preserve"> потужністю 240 </w:t>
      </w:r>
      <w:proofErr w:type="gramStart"/>
      <w:r w:rsidR="00B90EC5" w:rsidRPr="00B90EC5">
        <w:rPr>
          <w:color w:val="000000"/>
          <w:lang w:val="ru-RU"/>
        </w:rPr>
        <w:t>к</w:t>
      </w:r>
      <w:proofErr w:type="gramEnd"/>
      <w:r w:rsidR="00B90EC5" w:rsidRPr="00B90EC5">
        <w:rPr>
          <w:color w:val="000000"/>
          <w:lang w:val="ru-RU"/>
        </w:rPr>
        <w:t xml:space="preserve">.с. </w:t>
      </w:r>
      <w:r w:rsidR="00B90EC5" w:rsidRPr="007256DE">
        <w:rPr>
          <w:color w:val="000000"/>
          <w:lang w:val="ru-RU"/>
        </w:rPr>
        <w:t>Коробка передач – механічна, 6-ступінчаста.</w:t>
      </w:r>
      <w:r w:rsidR="00B90EC5">
        <w:rPr>
          <w:color w:val="000000"/>
          <w:lang w:val="ru-RU"/>
        </w:rPr>
        <w:t xml:space="preserve"> </w:t>
      </w:r>
      <w:r w:rsidR="00B90EC5" w:rsidRPr="007256DE">
        <w:rPr>
          <w:color w:val="000000"/>
          <w:lang w:val="ru-RU"/>
        </w:rPr>
        <w:t>Вантажопідйомність машини – 6950 кг, а повна маса – 12200 кг.</w:t>
      </w:r>
      <w:r w:rsidR="00CD36B0" w:rsidRPr="00CD36B0">
        <w:rPr>
          <w:color w:val="000000"/>
          <w:lang w:val="ru-RU"/>
        </w:rPr>
        <w:t xml:space="preserve"> </w:t>
      </w:r>
    </w:p>
    <w:p w:rsidR="008C31D8" w:rsidRDefault="00CD36B0" w:rsidP="00CD36B0">
      <w:pPr>
        <w:spacing w:after="120" w:line="228" w:lineRule="auto"/>
        <w:ind w:firstLine="284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pict>
          <v:shape id="_x0000_i1026" type="#_x0000_t75" style="width:190.5pt;height:130.5pt">
            <v:imagedata r:id="rId10" o:title="Шасі"/>
          </v:shape>
        </w:pict>
      </w:r>
    </w:p>
    <w:p w:rsidR="00CD36B0" w:rsidRDefault="00CD36B0" w:rsidP="00CD36B0">
      <w:pPr>
        <w:spacing w:after="120" w:line="228" w:lineRule="auto"/>
        <w:ind w:firstLine="284"/>
        <w:rPr>
          <w:color w:val="000000"/>
          <w:lang w:val="ru-RU"/>
        </w:rPr>
      </w:pPr>
      <w:r>
        <w:rPr>
          <w:color w:val="000000"/>
          <w:lang w:val="ru-RU"/>
        </w:rPr>
        <w:t xml:space="preserve">Мал.2. </w:t>
      </w:r>
      <w:r w:rsidRPr="00CD36B0">
        <w:rPr>
          <w:color w:val="000000"/>
          <w:lang w:val="ru-RU"/>
        </w:rPr>
        <w:t>автомобіль Isuzu FTS 34К</w:t>
      </w:r>
    </w:p>
    <w:p w:rsidR="00CD36B0" w:rsidRPr="007256DE" w:rsidRDefault="0078457B" w:rsidP="00CD36B0">
      <w:pPr>
        <w:spacing w:after="120" w:line="228" w:lineRule="auto"/>
        <w:ind w:firstLine="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 шасі планується встановити т</w:t>
      </w:r>
      <w:r w:rsidR="00B90EC5">
        <w:rPr>
          <w:color w:val="000000"/>
          <w:lang w:val="ru-RU"/>
        </w:rPr>
        <w:t>ехнологічне устаткування</w:t>
      </w:r>
      <w:r w:rsidR="007C34B2">
        <w:rPr>
          <w:color w:val="000000"/>
          <w:lang w:val="ru-RU"/>
        </w:rPr>
        <w:t>,</w:t>
      </w:r>
      <w:r w:rsidR="00B90EC5">
        <w:rPr>
          <w:color w:val="000000"/>
          <w:lang w:val="ru-RU"/>
        </w:rPr>
        <w:t xml:space="preserve"> аналогічне </w:t>
      </w:r>
      <w:r>
        <w:rPr>
          <w:color w:val="000000"/>
          <w:lang w:val="ru-RU"/>
        </w:rPr>
        <w:t>устаткуванню заправника МЗ-66, але при цьому об’єм казана збільшити в двічі.</w:t>
      </w:r>
      <w:r w:rsidR="006F5D57">
        <w:rPr>
          <w:color w:val="000000"/>
          <w:lang w:val="ru-RU"/>
        </w:rPr>
        <w:t xml:space="preserve"> Це зробить проект більш </w:t>
      </w:r>
      <w:r>
        <w:rPr>
          <w:color w:val="000000"/>
          <w:lang w:val="ru-RU"/>
        </w:rPr>
        <w:t xml:space="preserve">економічно </w:t>
      </w:r>
      <w:proofErr w:type="gramStart"/>
      <w:r>
        <w:rPr>
          <w:color w:val="000000"/>
          <w:lang w:val="ru-RU"/>
        </w:rPr>
        <w:t>доц</w:t>
      </w:r>
      <w:proofErr w:type="gramEnd"/>
      <w:r>
        <w:rPr>
          <w:color w:val="000000"/>
          <w:lang w:val="ru-RU"/>
        </w:rPr>
        <w:t>ільним</w:t>
      </w:r>
      <w:r w:rsidR="00F40EC5">
        <w:rPr>
          <w:color w:val="000000"/>
          <w:lang w:val="ru-RU"/>
        </w:rPr>
        <w:t>, роблячи висновки з того, що</w:t>
      </w:r>
      <w:r w:rsidR="006F5D57">
        <w:rPr>
          <w:color w:val="000000"/>
          <w:lang w:val="ru-RU"/>
        </w:rPr>
        <w:t xml:space="preserve"> штатна структура бригади транспортної авіації передбачає два маслозаправника</w:t>
      </w:r>
      <w:r w:rsidR="000D690E">
        <w:rPr>
          <w:color w:val="000000"/>
          <w:lang w:val="ru-RU"/>
        </w:rPr>
        <w:t xml:space="preserve"> </w:t>
      </w:r>
      <w:r w:rsidR="00F40EC5">
        <w:rPr>
          <w:color w:val="000000"/>
          <w:lang w:val="ru-RU"/>
        </w:rPr>
        <w:t>МЗ-66</w:t>
      </w:r>
      <w:r w:rsidR="00CD36B0">
        <w:rPr>
          <w:color w:val="000000"/>
          <w:lang w:val="ru-RU"/>
        </w:rPr>
        <w:t>, а отже - два водія.</w:t>
      </w:r>
      <w:r w:rsidR="00BC070C">
        <w:rPr>
          <w:color w:val="000000"/>
          <w:lang w:val="ru-RU"/>
        </w:rPr>
        <w:t xml:space="preserve"> Цей проект зменшить чисельність обслуговуючого персоналу вдвічі.</w:t>
      </w:r>
    </w:p>
    <w:p w:rsidR="008C31D8" w:rsidRDefault="008C31D8" w:rsidP="00CD36B0">
      <w:pPr>
        <w:pStyle w:val="1"/>
        <w:keepNext w:val="0"/>
        <w:keepLines w:val="0"/>
        <w:tabs>
          <w:tab w:val="clear" w:pos="216"/>
          <w:tab w:val="clear" w:pos="576"/>
        </w:tabs>
        <w:spacing w:before="0" w:after="160" w:line="259" w:lineRule="auto"/>
        <w:ind w:left="360" w:hanging="360"/>
        <w:contextualSpacing/>
        <w:rPr>
          <w:lang w:val="uk-UA"/>
        </w:rPr>
      </w:pPr>
      <w:r w:rsidRPr="0039677B">
        <w:rPr>
          <w:lang w:val="uk-UA"/>
        </w:rPr>
        <w:t>Висновки</w:t>
      </w:r>
    </w:p>
    <w:p w:rsidR="00CD36B0" w:rsidRPr="00CD36B0" w:rsidRDefault="00CD36B0" w:rsidP="00CD36B0">
      <w:pPr>
        <w:ind w:firstLine="426"/>
        <w:jc w:val="both"/>
        <w:rPr>
          <w:lang w:val="uk-UA"/>
        </w:rPr>
      </w:pPr>
      <w:r w:rsidRPr="00CD36B0">
        <w:rPr>
          <w:lang w:val="uk-UA"/>
        </w:rPr>
        <w:t>В статті запропоновано обладнання для заправки оливами, а саме заправник оливами на базі вітчизняного шасі</w:t>
      </w:r>
      <w:r>
        <w:rPr>
          <w:lang w:val="uk-UA"/>
        </w:rPr>
        <w:t>, котрий зможе проводити заправку оливами відкритим способом, як на стаціонарних так і на польових аеродромах, при цьому матиме більшу військово-економічну доцільність.</w:t>
      </w:r>
    </w:p>
    <w:p w:rsidR="008C31D8" w:rsidRDefault="008C31D8">
      <w:pPr>
        <w:pStyle w:val="5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Список використаних джерел</w:t>
      </w:r>
    </w:p>
    <w:p w:rsidR="008C31D8" w:rsidRPr="00CE5671" w:rsidRDefault="00CD36B0" w:rsidP="00CE567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 w:eastAsia="uk-UA"/>
        </w:rPr>
      </w:pPr>
      <w:r w:rsidRPr="008C14AA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>[1</w:t>
      </w:r>
      <w:r w:rsidR="008C31D8" w:rsidRPr="008C14AA">
        <w:rPr>
          <w:sz w:val="16"/>
          <w:szCs w:val="16"/>
          <w:lang w:val="uk-UA"/>
        </w:rPr>
        <w:t xml:space="preserve">] </w:t>
      </w:r>
      <w:r w:rsidR="008C31D8" w:rsidRPr="008C14AA">
        <w:rPr>
          <w:sz w:val="16"/>
          <w:szCs w:val="16"/>
          <w:lang w:val="uk-UA"/>
        </w:rPr>
        <w:tab/>
      </w:r>
      <w:r w:rsidR="008C31D8" w:rsidRPr="008C14AA">
        <w:rPr>
          <w:sz w:val="16"/>
          <w:szCs w:val="28"/>
          <w:lang w:val="uk-UA"/>
        </w:rPr>
        <w:t>Водчиць О.Г.,  Ніконов К.В.,  Дровнін С.С.  та ін. “Технічні засоби транспортування та заправки пальним”.  Навчальний посібник. – Ж.; ЖВІ НАУ. 2013 - 488 с.</w:t>
      </w:r>
    </w:p>
    <w:p w:rsidR="00CD36B0" w:rsidRPr="00C34780" w:rsidRDefault="00CD36B0">
      <w:pPr>
        <w:tabs>
          <w:tab w:val="left" w:pos="3670"/>
        </w:tabs>
        <w:jc w:val="both"/>
        <w:rPr>
          <w:lang w:val="uk-UA"/>
        </w:rPr>
      </w:pPr>
    </w:p>
    <w:sectPr w:rsidR="00CD36B0" w:rsidRPr="00C34780" w:rsidSect="0043286B">
      <w:type w:val="continuous"/>
      <w:pgSz w:w="11909" w:h="16834" w:code="9"/>
      <w:pgMar w:top="1080" w:right="734" w:bottom="2434" w:left="734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7A5" w:rsidRDefault="003817A5" w:rsidP="00057581">
      <w:r>
        <w:separator/>
      </w:r>
    </w:p>
  </w:endnote>
  <w:endnote w:type="continuationSeparator" w:id="1">
    <w:p w:rsidR="003817A5" w:rsidRDefault="003817A5" w:rsidP="00057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7A5" w:rsidRDefault="003817A5" w:rsidP="00057581">
      <w:r>
        <w:separator/>
      </w:r>
    </w:p>
  </w:footnote>
  <w:footnote w:type="continuationSeparator" w:id="1">
    <w:p w:rsidR="003817A5" w:rsidRDefault="003817A5" w:rsidP="00057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AB7"/>
    <w:multiLevelType w:val="hybridMultilevel"/>
    <w:tmpl w:val="AE8CDE86"/>
    <w:lvl w:ilvl="0" w:tplc="2B1C41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AF0A2B"/>
    <w:multiLevelType w:val="hybridMultilevel"/>
    <w:tmpl w:val="D160E108"/>
    <w:lvl w:ilvl="0" w:tplc="60F8A3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6E73275"/>
    <w:multiLevelType w:val="hybridMultilevel"/>
    <w:tmpl w:val="CC4C2C52"/>
    <w:lvl w:ilvl="0" w:tplc="31F4B1F0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4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AC198F"/>
    <w:multiLevelType w:val="hybridMultilevel"/>
    <w:tmpl w:val="7C0AE8AE"/>
    <w:lvl w:ilvl="0" w:tplc="2AA096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71029C6"/>
    <w:multiLevelType w:val="hybridMultilevel"/>
    <w:tmpl w:val="673A8376"/>
    <w:lvl w:ilvl="0" w:tplc="9FC4C770">
      <w:start w:val="1"/>
      <w:numFmt w:val="decimal"/>
      <w:lvlText w:val="%1."/>
      <w:lvlJc w:val="left"/>
      <w:pPr>
        <w:ind w:left="1009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7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3B804A91"/>
    <w:multiLevelType w:val="hybridMultilevel"/>
    <w:tmpl w:val="D55CC6B2"/>
    <w:lvl w:ilvl="0" w:tplc="ED823B6A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0">
    <w:nsid w:val="3D896270"/>
    <w:multiLevelType w:val="hybridMultilevel"/>
    <w:tmpl w:val="E266EAC6"/>
    <w:lvl w:ilvl="0" w:tplc="66424934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>
    <w:nsid w:val="4189603E"/>
    <w:multiLevelType w:val="multilevel"/>
    <w:tmpl w:val="AD08B954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474013D1"/>
    <w:multiLevelType w:val="hybridMultilevel"/>
    <w:tmpl w:val="4650B9AC"/>
    <w:lvl w:ilvl="0" w:tplc="73BC53C0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3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4">
    <w:nsid w:val="57B4507D"/>
    <w:multiLevelType w:val="hybridMultilevel"/>
    <w:tmpl w:val="78EC85D4"/>
    <w:lvl w:ilvl="0" w:tplc="A22A998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5">
    <w:nsid w:val="61C22D49"/>
    <w:multiLevelType w:val="hybridMultilevel"/>
    <w:tmpl w:val="7534AB34"/>
    <w:lvl w:ilvl="0" w:tplc="3FFAEBC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79F623E8"/>
    <w:multiLevelType w:val="hybridMultilevel"/>
    <w:tmpl w:val="044C37E2"/>
    <w:lvl w:ilvl="0" w:tplc="0BF4F51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20">
    <w:nsid w:val="7E8E56E0"/>
    <w:multiLevelType w:val="hybridMultilevel"/>
    <w:tmpl w:val="A686DEDE"/>
    <w:lvl w:ilvl="0" w:tplc="B3D8E09E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3"/>
  </w:num>
  <w:num w:numId="9">
    <w:abstractNumId w:val="17"/>
  </w:num>
  <w:num w:numId="10">
    <w:abstractNumId w:val="8"/>
  </w:num>
  <w:num w:numId="11">
    <w:abstractNumId w:val="1"/>
  </w:num>
  <w:num w:numId="12">
    <w:abstractNumId w:val="19"/>
  </w:num>
  <w:num w:numId="13">
    <w:abstractNumId w:val="6"/>
  </w:num>
  <w:num w:numId="14">
    <w:abstractNumId w:val="3"/>
  </w:num>
  <w:num w:numId="15">
    <w:abstractNumId w:val="20"/>
  </w:num>
  <w:num w:numId="16">
    <w:abstractNumId w:val="9"/>
  </w:num>
  <w:num w:numId="17">
    <w:abstractNumId w:val="12"/>
  </w:num>
  <w:num w:numId="18">
    <w:abstractNumId w:val="10"/>
  </w:num>
  <w:num w:numId="19">
    <w:abstractNumId w:val="14"/>
  </w:num>
  <w:num w:numId="20">
    <w:abstractNumId w:val="15"/>
  </w:num>
  <w:num w:numId="21">
    <w:abstractNumId w:val="0"/>
  </w:num>
  <w:num w:numId="22">
    <w:abstractNumId w:val="5"/>
  </w:num>
  <w:num w:numId="23">
    <w:abstractNumId w:val="18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1028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4390D"/>
    <w:rsid w:val="00057581"/>
    <w:rsid w:val="00073C12"/>
    <w:rsid w:val="000914F1"/>
    <w:rsid w:val="000976B4"/>
    <w:rsid w:val="000A79FD"/>
    <w:rsid w:val="000B4641"/>
    <w:rsid w:val="000B46DA"/>
    <w:rsid w:val="000B52D6"/>
    <w:rsid w:val="000D690E"/>
    <w:rsid w:val="0010711E"/>
    <w:rsid w:val="00127EDD"/>
    <w:rsid w:val="001C128D"/>
    <w:rsid w:val="001C2A21"/>
    <w:rsid w:val="002227D2"/>
    <w:rsid w:val="0023755E"/>
    <w:rsid w:val="00253490"/>
    <w:rsid w:val="00276735"/>
    <w:rsid w:val="002864A3"/>
    <w:rsid w:val="002A2EB7"/>
    <w:rsid w:val="002A7D5D"/>
    <w:rsid w:val="002B06AD"/>
    <w:rsid w:val="002B3B81"/>
    <w:rsid w:val="002B6A54"/>
    <w:rsid w:val="00373CED"/>
    <w:rsid w:val="003817A5"/>
    <w:rsid w:val="00384C78"/>
    <w:rsid w:val="0039677B"/>
    <w:rsid w:val="003A47B5"/>
    <w:rsid w:val="003A59A6"/>
    <w:rsid w:val="003B00BF"/>
    <w:rsid w:val="003C2A26"/>
    <w:rsid w:val="003C4E11"/>
    <w:rsid w:val="003D1BE9"/>
    <w:rsid w:val="003D3EB5"/>
    <w:rsid w:val="003E038C"/>
    <w:rsid w:val="003E63CB"/>
    <w:rsid w:val="004059FE"/>
    <w:rsid w:val="0042291B"/>
    <w:rsid w:val="00427A06"/>
    <w:rsid w:val="0043286B"/>
    <w:rsid w:val="00441C42"/>
    <w:rsid w:val="004445B3"/>
    <w:rsid w:val="004C06C2"/>
    <w:rsid w:val="004D59B3"/>
    <w:rsid w:val="00512BF9"/>
    <w:rsid w:val="00517DE4"/>
    <w:rsid w:val="0057747C"/>
    <w:rsid w:val="00582548"/>
    <w:rsid w:val="00587F8E"/>
    <w:rsid w:val="005B4C11"/>
    <w:rsid w:val="005B520E"/>
    <w:rsid w:val="005B535B"/>
    <w:rsid w:val="005D0EEC"/>
    <w:rsid w:val="005F4365"/>
    <w:rsid w:val="00603221"/>
    <w:rsid w:val="006108A4"/>
    <w:rsid w:val="00610C49"/>
    <w:rsid w:val="006268FD"/>
    <w:rsid w:val="00641464"/>
    <w:rsid w:val="00642A24"/>
    <w:rsid w:val="00647851"/>
    <w:rsid w:val="00682763"/>
    <w:rsid w:val="006C4648"/>
    <w:rsid w:val="006E745E"/>
    <w:rsid w:val="006F5D57"/>
    <w:rsid w:val="00707391"/>
    <w:rsid w:val="0072064C"/>
    <w:rsid w:val="00723E70"/>
    <w:rsid w:val="007256DE"/>
    <w:rsid w:val="007442B3"/>
    <w:rsid w:val="00753F7B"/>
    <w:rsid w:val="007566ED"/>
    <w:rsid w:val="00756AD6"/>
    <w:rsid w:val="00775EF7"/>
    <w:rsid w:val="0078457B"/>
    <w:rsid w:val="007866E1"/>
    <w:rsid w:val="00787C5A"/>
    <w:rsid w:val="007919DE"/>
    <w:rsid w:val="00795AF2"/>
    <w:rsid w:val="007960F3"/>
    <w:rsid w:val="007C0308"/>
    <w:rsid w:val="007C34B2"/>
    <w:rsid w:val="007F5735"/>
    <w:rsid w:val="008014D2"/>
    <w:rsid w:val="008054BC"/>
    <w:rsid w:val="00806655"/>
    <w:rsid w:val="008939CC"/>
    <w:rsid w:val="008A55B5"/>
    <w:rsid w:val="008A758A"/>
    <w:rsid w:val="008A75C8"/>
    <w:rsid w:val="008B0A02"/>
    <w:rsid w:val="008C14AA"/>
    <w:rsid w:val="008C31D8"/>
    <w:rsid w:val="008D0855"/>
    <w:rsid w:val="008F7752"/>
    <w:rsid w:val="0097508D"/>
    <w:rsid w:val="00A03296"/>
    <w:rsid w:val="00A37BC2"/>
    <w:rsid w:val="00A45364"/>
    <w:rsid w:val="00A510F7"/>
    <w:rsid w:val="00A54428"/>
    <w:rsid w:val="00A7161C"/>
    <w:rsid w:val="00A77500"/>
    <w:rsid w:val="00A87468"/>
    <w:rsid w:val="00AC6519"/>
    <w:rsid w:val="00AE55EA"/>
    <w:rsid w:val="00B001E2"/>
    <w:rsid w:val="00B01425"/>
    <w:rsid w:val="00B06F09"/>
    <w:rsid w:val="00B75276"/>
    <w:rsid w:val="00B86251"/>
    <w:rsid w:val="00B87CF4"/>
    <w:rsid w:val="00B90EC5"/>
    <w:rsid w:val="00BA6328"/>
    <w:rsid w:val="00BC070C"/>
    <w:rsid w:val="00BC0A57"/>
    <w:rsid w:val="00BC0AEB"/>
    <w:rsid w:val="00BF7B24"/>
    <w:rsid w:val="00C34780"/>
    <w:rsid w:val="00C56D62"/>
    <w:rsid w:val="00CA276E"/>
    <w:rsid w:val="00CB66E6"/>
    <w:rsid w:val="00CC657F"/>
    <w:rsid w:val="00CD2D1A"/>
    <w:rsid w:val="00CD36B0"/>
    <w:rsid w:val="00CE5671"/>
    <w:rsid w:val="00CF6ACD"/>
    <w:rsid w:val="00D00824"/>
    <w:rsid w:val="00D15DD8"/>
    <w:rsid w:val="00D32B70"/>
    <w:rsid w:val="00D55335"/>
    <w:rsid w:val="00D6544D"/>
    <w:rsid w:val="00D67976"/>
    <w:rsid w:val="00D825D8"/>
    <w:rsid w:val="00D9156D"/>
    <w:rsid w:val="00DF7801"/>
    <w:rsid w:val="00E30FBC"/>
    <w:rsid w:val="00E701A3"/>
    <w:rsid w:val="00E91219"/>
    <w:rsid w:val="00E9606E"/>
    <w:rsid w:val="00EA506F"/>
    <w:rsid w:val="00EB233E"/>
    <w:rsid w:val="00EC3DD3"/>
    <w:rsid w:val="00EE4362"/>
    <w:rsid w:val="00EF18D7"/>
    <w:rsid w:val="00EF1E8A"/>
    <w:rsid w:val="00EF3A1A"/>
    <w:rsid w:val="00F40A90"/>
    <w:rsid w:val="00F40EC5"/>
    <w:rsid w:val="00F81E65"/>
    <w:rsid w:val="00FA79C6"/>
    <w:rsid w:val="00FB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 w:cs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56AD6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kern w:val="32"/>
      <w:sz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noProof/>
      <w:lang/>
    </w:rPr>
  </w:style>
  <w:style w:type="paragraph" w:styleId="5">
    <w:name w:val="heading 5"/>
    <w:basedOn w:val="a"/>
    <w:next w:val="a"/>
    <w:link w:val="50"/>
    <w:uiPriority w:val="9"/>
    <w:qFormat/>
    <w:rsid w:val="00756AD6"/>
    <w:pPr>
      <w:tabs>
        <w:tab w:val="left" w:pos="360"/>
      </w:tabs>
      <w:spacing w:before="160" w:after="80"/>
      <w:outlineLvl w:val="4"/>
    </w:pPr>
    <w:rPr>
      <w:rFonts w:ascii="Calibri" w:hAnsi="Calibri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56A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noProof/>
      <w:sz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noProof/>
      <w:sz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noProof/>
      <w:sz w:val="20"/>
    </w:rPr>
  </w:style>
  <w:style w:type="character" w:customStyle="1" w:styleId="50">
    <w:name w:val="Заголовок 5 Знак"/>
    <w:link w:val="5"/>
    <w:uiPriority w:val="9"/>
    <w:semiHidden/>
    <w:locked/>
    <w:rsid w:val="00756AD6"/>
    <w:rPr>
      <w:rFonts w:cs="Times New Roman"/>
      <w:b/>
      <w:i/>
      <w:sz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 w:cs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756AD6"/>
    <w:pPr>
      <w:jc w:val="center"/>
    </w:pPr>
    <w:rPr>
      <w:rFonts w:ascii="Times New Roman" w:hAnsi="Times New Roman" w:cs="Times New Roman"/>
      <w:lang w:val="en-US" w:eastAsia="en-US"/>
    </w:rPr>
  </w:style>
  <w:style w:type="paragraph" w:customStyle="1" w:styleId="Author">
    <w:name w:val="Author"/>
    <w:uiPriority w:val="99"/>
    <w:rsid w:val="00756AD6"/>
    <w:pPr>
      <w:spacing w:before="360" w:after="40"/>
      <w:jc w:val="center"/>
    </w:pPr>
    <w:rPr>
      <w:rFonts w:ascii="Times New Roman" w:hAnsi="Times New Roman" w:cs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 w:cs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rsid w:val="00756AD6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 w:cs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 w:cs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 w:cs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 w:cs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 w:cs="Times New Roman"/>
      <w:noProof/>
      <w:sz w:val="16"/>
      <w:szCs w:val="16"/>
      <w:lang w:val="en-US" w:eastAsia="en-US"/>
    </w:rPr>
  </w:style>
  <w:style w:type="paragraph" w:customStyle="1" w:styleId="sponsors">
    <w:name w:val="sponsors"/>
    <w:rsid w:val="00756AD6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 w:cs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sid w:val="00756AD6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56AD6"/>
    <w:rPr>
      <w:i/>
      <w:iCs/>
      <w:sz w:val="15"/>
      <w:szCs w:val="15"/>
    </w:rPr>
  </w:style>
  <w:style w:type="paragraph" w:customStyle="1" w:styleId="tablecopy">
    <w:name w:val="table copy"/>
    <w:uiPriority w:val="99"/>
    <w:rsid w:val="00756AD6"/>
    <w:pPr>
      <w:jc w:val="both"/>
    </w:pPr>
    <w:rPr>
      <w:rFonts w:ascii="Times New Roman" w:hAnsi="Times New Roman" w:cs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 w:cs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756AD6"/>
    <w:pPr>
      <w:numPr>
        <w:numId w:val="9"/>
      </w:numPr>
      <w:spacing w:before="240" w:after="120" w:line="216" w:lineRule="auto"/>
      <w:jc w:val="center"/>
    </w:pPr>
    <w:rPr>
      <w:rFonts w:ascii="Times New Roman" w:hAnsi="Times New Roman" w:cs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3D3EB5"/>
    <w:pPr>
      <w:spacing w:before="100" w:beforeAutospacing="1" w:after="120"/>
      <w:jc w:val="left"/>
    </w:pPr>
    <w:rPr>
      <w:sz w:val="24"/>
      <w:szCs w:val="24"/>
      <w:lang w:val="ru-RU" w:eastAsia="ru-RU"/>
    </w:rPr>
  </w:style>
  <w:style w:type="character" w:styleId="a7">
    <w:name w:val="FollowedHyperlink"/>
    <w:uiPriority w:val="99"/>
    <w:rsid w:val="0042291B"/>
    <w:rPr>
      <w:rFonts w:cs="Times New Roman"/>
      <w:color w:val="800080"/>
      <w:u w:val="single"/>
    </w:rPr>
  </w:style>
  <w:style w:type="character" w:customStyle="1" w:styleId="longtext">
    <w:name w:val="long_text"/>
    <w:rsid w:val="0042291B"/>
  </w:style>
  <w:style w:type="paragraph" w:styleId="a8">
    <w:name w:val="List Paragraph"/>
    <w:basedOn w:val="a"/>
    <w:uiPriority w:val="34"/>
    <w:qFormat/>
    <w:rsid w:val="00C34780"/>
    <w:pPr>
      <w:ind w:left="720"/>
    </w:pPr>
  </w:style>
  <w:style w:type="paragraph" w:styleId="a9">
    <w:name w:val="header"/>
    <w:basedOn w:val="a"/>
    <w:link w:val="aa"/>
    <w:uiPriority w:val="99"/>
    <w:unhideWhenUsed/>
    <w:rsid w:val="00057581"/>
    <w:pPr>
      <w:tabs>
        <w:tab w:val="center" w:pos="4844"/>
        <w:tab w:val="right" w:pos="9689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057581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57581"/>
    <w:pPr>
      <w:tabs>
        <w:tab w:val="center" w:pos="4844"/>
        <w:tab w:val="right" w:pos="9689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057581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7tarasovae7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1589-E9C6-4BCE-AD04-8995855B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3807</CharactersWithSpaces>
  <SharedDoc>false</SharedDoc>
  <HLinks>
    <vt:vector size="6" baseType="variant">
      <vt:variant>
        <vt:i4>524329</vt:i4>
      </vt:variant>
      <vt:variant>
        <vt:i4>0</vt:i4>
      </vt:variant>
      <vt:variant>
        <vt:i4>0</vt:i4>
      </vt:variant>
      <vt:variant>
        <vt:i4>5</vt:i4>
      </vt:variant>
      <vt:variant>
        <vt:lpwstr>mailto:777tarasovae777@gmail.com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2019-03-29T06:45:00Z</dcterms:created>
  <dcterms:modified xsi:type="dcterms:W3CDTF">2019-03-29T06:45:00Z</dcterms:modified>
</cp:coreProperties>
</file>