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A3" w:rsidRDefault="00C018D1" w:rsidP="009926A3">
      <w:pPr>
        <w:spacing w:after="0" w:line="240" w:lineRule="auto"/>
        <w:jc w:val="center"/>
        <w:rPr>
          <w:rFonts w:ascii="Times New Roman" w:hAnsi="Times New Roman"/>
        </w:rPr>
      </w:pPr>
      <w:r w:rsidRPr="004D5D2E">
        <w:rPr>
          <w:rFonts w:ascii="Times New Roman" w:hAnsi="Times New Roman"/>
          <w:sz w:val="48"/>
          <w:szCs w:val="48"/>
        </w:rPr>
        <w:t>Удосконалення матеріально-технічного забезпечення Збройних Сил України з урахуванням стандартів НАТО та досвіду АТО</w:t>
      </w:r>
      <w:r w:rsidR="00D33268">
        <w:rPr>
          <w:rFonts w:ascii="Times New Roman" w:hAnsi="Times New Roman"/>
          <w:sz w:val="48"/>
          <w:szCs w:val="48"/>
          <w:lang w:val="ru-RU"/>
        </w:rPr>
        <w:t xml:space="preserve"> (</w:t>
      </w:r>
      <w:r w:rsidRPr="004D5D2E">
        <w:rPr>
          <w:rFonts w:ascii="Times New Roman" w:hAnsi="Times New Roman"/>
          <w:sz w:val="48"/>
          <w:szCs w:val="48"/>
        </w:rPr>
        <w:t>ООС</w:t>
      </w:r>
      <w:r w:rsidR="00D33268">
        <w:rPr>
          <w:rFonts w:ascii="Times New Roman" w:hAnsi="Times New Roman"/>
          <w:sz w:val="48"/>
          <w:szCs w:val="48"/>
          <w:lang w:val="ru-RU"/>
        </w:rPr>
        <w:t>)</w:t>
      </w:r>
      <w:r w:rsidR="00483771">
        <w:rPr>
          <w:rFonts w:ascii="Times New Roman" w:hAnsi="Times New Roman"/>
        </w:rPr>
        <w:br/>
      </w:r>
    </w:p>
    <w:p w:rsidR="007D3D01" w:rsidRPr="00483771" w:rsidRDefault="007D3D01" w:rsidP="009926A3">
      <w:pPr>
        <w:spacing w:after="0" w:line="240" w:lineRule="auto"/>
        <w:jc w:val="center"/>
        <w:rPr>
          <w:rFonts w:ascii="Times New Roman" w:hAnsi="Times New Roman"/>
        </w:rPr>
      </w:pPr>
      <w:r w:rsidRPr="00483771">
        <w:rPr>
          <w:rFonts w:ascii="Times New Roman" w:hAnsi="Times New Roman"/>
        </w:rPr>
        <w:t>Пугакова Д.П.</w:t>
      </w:r>
      <w:r w:rsidR="00EB180B">
        <w:rPr>
          <w:rFonts w:ascii="Times New Roman" w:hAnsi="Times New Roman"/>
        </w:rPr>
        <w:t>,</w:t>
      </w:r>
      <w:r w:rsidRPr="00483771">
        <w:rPr>
          <w:rFonts w:ascii="Times New Roman" w:hAnsi="Times New Roman"/>
        </w:rPr>
        <w:t xml:space="preserve"> Петровський В.Р.</w:t>
      </w:r>
      <w:r w:rsidR="00483771">
        <w:rPr>
          <w:rFonts w:ascii="Times New Roman" w:hAnsi="Times New Roman"/>
        </w:rPr>
        <w:br/>
      </w:r>
      <w:r w:rsidRPr="00483771">
        <w:rPr>
          <w:rFonts w:ascii="Times New Roman" w:hAnsi="Times New Roman"/>
        </w:rPr>
        <w:t>Науковий керівник – Плужніков Б.О.</w:t>
      </w:r>
      <w:r w:rsidR="00483771">
        <w:rPr>
          <w:rFonts w:ascii="Times New Roman" w:hAnsi="Times New Roman"/>
        </w:rPr>
        <w:br/>
      </w:r>
      <w:r w:rsidR="004D5D2E">
        <w:rPr>
          <w:rFonts w:ascii="Times New Roman" w:hAnsi="Times New Roman"/>
        </w:rPr>
        <w:t>Кафедра військової підготовки</w:t>
      </w:r>
      <w:r w:rsidR="00483771">
        <w:rPr>
          <w:rFonts w:ascii="Times New Roman" w:hAnsi="Times New Roman"/>
        </w:rPr>
        <w:br/>
      </w:r>
      <w:r w:rsidRPr="00483771">
        <w:rPr>
          <w:rFonts w:ascii="Times New Roman" w:hAnsi="Times New Roman"/>
        </w:rPr>
        <w:t>Національний авіаційний університет</w:t>
      </w:r>
      <w:r w:rsidR="00483771">
        <w:rPr>
          <w:rFonts w:ascii="Times New Roman" w:hAnsi="Times New Roman"/>
        </w:rPr>
        <w:br/>
      </w:r>
      <w:r w:rsidRPr="00483771">
        <w:rPr>
          <w:rFonts w:ascii="Times New Roman" w:hAnsi="Times New Roman"/>
        </w:rPr>
        <w:t>Київ, Україна</w:t>
      </w:r>
    </w:p>
    <w:p w:rsidR="004D5D2E" w:rsidRPr="007C08B4" w:rsidRDefault="004D5D2E" w:rsidP="004D5D2E">
      <w:pPr>
        <w:rPr>
          <w:rFonts w:ascii="Times New Roman" w:hAnsi="Times New Roman"/>
          <w:lang w:val="ru-RU"/>
        </w:rPr>
        <w:sectPr w:rsidR="004D5D2E" w:rsidRPr="007C08B4" w:rsidSect="0048377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9926A3">
        <w:rPr>
          <w:rFonts w:ascii="Times New Roman" w:hAnsi="Times New Roman"/>
          <w:b/>
        </w:rPr>
        <w:t xml:space="preserve">                                                                 </w:t>
      </w:r>
      <w:r w:rsidRPr="007C08B4">
        <w:rPr>
          <w:rFonts w:ascii="Times New Roman" w:hAnsi="Times New Roman"/>
          <w:lang w:val="en-US"/>
        </w:rPr>
        <w:t>Osobeniy</w:t>
      </w:r>
      <w:r w:rsidRPr="007C08B4">
        <w:rPr>
          <w:rFonts w:ascii="Times New Roman" w:hAnsi="Times New Roman"/>
          <w:lang w:val="ru-RU"/>
        </w:rPr>
        <w:t>23@</w:t>
      </w:r>
      <w:r w:rsidRPr="007C08B4">
        <w:rPr>
          <w:rFonts w:ascii="Times New Roman" w:hAnsi="Times New Roman"/>
          <w:lang w:val="en-US"/>
        </w:rPr>
        <w:t>gmail</w:t>
      </w:r>
      <w:r w:rsidRPr="007C08B4">
        <w:rPr>
          <w:rFonts w:ascii="Times New Roman" w:hAnsi="Times New Roman"/>
          <w:lang w:val="ru-RU"/>
        </w:rPr>
        <w:t>.</w:t>
      </w:r>
      <w:r w:rsidRPr="007C08B4">
        <w:rPr>
          <w:rFonts w:ascii="Times New Roman" w:hAnsi="Times New Roman"/>
          <w:lang w:val="en-US"/>
        </w:rPr>
        <w:t>com</w:t>
      </w:r>
    </w:p>
    <w:p w:rsidR="00EE0A12" w:rsidRPr="004D5D2E" w:rsidRDefault="00EE0A12" w:rsidP="00191615">
      <w:pPr>
        <w:ind w:right="198" w:firstLine="284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4D5D2E">
        <w:rPr>
          <w:rFonts w:ascii="Times New Roman" w:hAnsi="Times New Roman"/>
          <w:b/>
          <w:i/>
          <w:sz w:val="18"/>
          <w:szCs w:val="18"/>
        </w:rPr>
        <w:lastRenderedPageBreak/>
        <w:t>Анотація</w:t>
      </w:r>
      <w:r w:rsidRPr="004D5D2E">
        <w:rPr>
          <w:rFonts w:ascii="Times New Roman" w:hAnsi="Times New Roman"/>
          <w:b/>
          <w:sz w:val="18"/>
          <w:szCs w:val="18"/>
        </w:rPr>
        <w:t xml:space="preserve"> – робота п</w:t>
      </w:r>
      <w:r w:rsidR="00D33268">
        <w:rPr>
          <w:rFonts w:ascii="Times New Roman" w:hAnsi="Times New Roman"/>
          <w:b/>
          <w:sz w:val="18"/>
          <w:szCs w:val="18"/>
          <w:lang w:val="ru-RU"/>
        </w:rPr>
        <w:t>ри</w:t>
      </w:r>
      <w:r w:rsidRPr="004D5D2E">
        <w:rPr>
          <w:rFonts w:ascii="Times New Roman" w:hAnsi="Times New Roman"/>
          <w:b/>
          <w:sz w:val="18"/>
          <w:szCs w:val="18"/>
        </w:rPr>
        <w:t xml:space="preserve">свячена розгляду проблеми </w:t>
      </w:r>
      <w:r w:rsidR="00F753BF">
        <w:rPr>
          <w:rFonts w:ascii="Times New Roman" w:hAnsi="Times New Roman"/>
          <w:b/>
          <w:sz w:val="18"/>
          <w:szCs w:val="18"/>
        </w:rPr>
        <w:t xml:space="preserve">підвищення ефективності системи </w:t>
      </w:r>
      <w:r w:rsidRPr="004D5D2E">
        <w:rPr>
          <w:rFonts w:ascii="Times New Roman" w:hAnsi="Times New Roman"/>
          <w:b/>
          <w:sz w:val="18"/>
          <w:szCs w:val="18"/>
        </w:rPr>
        <w:t xml:space="preserve">матеріально-технічного забезпечення (МТЗ) та форм і способів тилового забезпечення </w:t>
      </w:r>
      <w:r w:rsidR="00F753BF" w:rsidRPr="004D5D2E">
        <w:rPr>
          <w:rFonts w:ascii="Times New Roman" w:hAnsi="Times New Roman"/>
          <w:b/>
          <w:sz w:val="18"/>
          <w:szCs w:val="18"/>
        </w:rPr>
        <w:t>Збройних Сил України (ЗСУ)</w:t>
      </w:r>
      <w:r w:rsidR="00483771" w:rsidRPr="004D5D2E">
        <w:rPr>
          <w:rFonts w:ascii="Times New Roman" w:hAnsi="Times New Roman"/>
          <w:b/>
          <w:sz w:val="18"/>
          <w:szCs w:val="18"/>
          <w:lang w:val="ru-RU"/>
        </w:rPr>
        <w:t>.</w:t>
      </w:r>
    </w:p>
    <w:p w:rsidR="00EE0A12" w:rsidRPr="004D5D2E" w:rsidRDefault="00EE0A12" w:rsidP="00191615">
      <w:pPr>
        <w:ind w:right="198" w:firstLine="284"/>
        <w:jc w:val="both"/>
        <w:rPr>
          <w:rFonts w:ascii="Times New Roman" w:hAnsi="Times New Roman"/>
          <w:b/>
          <w:i/>
          <w:sz w:val="18"/>
          <w:szCs w:val="18"/>
        </w:rPr>
      </w:pPr>
      <w:r w:rsidRPr="004D5D2E">
        <w:rPr>
          <w:rFonts w:ascii="Times New Roman" w:hAnsi="Times New Roman"/>
          <w:b/>
          <w:i/>
          <w:sz w:val="18"/>
          <w:szCs w:val="18"/>
        </w:rPr>
        <w:t>Ключові слова –</w:t>
      </w:r>
      <w:r w:rsidR="004D5D2E" w:rsidRPr="004D5D2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37F59" w:rsidRPr="004D5D2E">
        <w:rPr>
          <w:rFonts w:ascii="Times New Roman" w:hAnsi="Times New Roman"/>
          <w:b/>
          <w:i/>
          <w:sz w:val="18"/>
          <w:szCs w:val="18"/>
        </w:rPr>
        <w:t xml:space="preserve"> матеріально-технічне забезпечення, реформування</w:t>
      </w:r>
      <w:r w:rsidR="00391DFE" w:rsidRPr="004D5D2E">
        <w:rPr>
          <w:rFonts w:ascii="Times New Roman" w:hAnsi="Times New Roman"/>
          <w:b/>
          <w:i/>
          <w:sz w:val="18"/>
          <w:szCs w:val="18"/>
        </w:rPr>
        <w:t>, аут</w:t>
      </w:r>
      <w:r w:rsidR="00E04C24" w:rsidRPr="004D5D2E">
        <w:rPr>
          <w:rFonts w:ascii="Times New Roman" w:hAnsi="Times New Roman"/>
          <w:b/>
          <w:i/>
          <w:sz w:val="18"/>
          <w:szCs w:val="18"/>
        </w:rPr>
        <w:t>сор</w:t>
      </w:r>
      <w:r w:rsidR="00391DFE" w:rsidRPr="004D5D2E">
        <w:rPr>
          <w:rFonts w:ascii="Times New Roman" w:hAnsi="Times New Roman"/>
          <w:b/>
          <w:i/>
          <w:sz w:val="18"/>
          <w:szCs w:val="18"/>
        </w:rPr>
        <w:t>с</w:t>
      </w:r>
      <w:r w:rsidR="00E04C24" w:rsidRPr="004D5D2E">
        <w:rPr>
          <w:rFonts w:ascii="Times New Roman" w:hAnsi="Times New Roman"/>
          <w:b/>
          <w:i/>
          <w:sz w:val="18"/>
          <w:szCs w:val="18"/>
        </w:rPr>
        <w:t>инг</w:t>
      </w:r>
      <w:r w:rsidR="00483771" w:rsidRPr="004D5D2E">
        <w:rPr>
          <w:rFonts w:ascii="Times New Roman" w:hAnsi="Times New Roman"/>
          <w:b/>
          <w:i/>
          <w:sz w:val="18"/>
          <w:szCs w:val="18"/>
        </w:rPr>
        <w:t>, логістика</w:t>
      </w:r>
      <w:r w:rsidR="009926A3">
        <w:rPr>
          <w:rFonts w:ascii="Times New Roman" w:hAnsi="Times New Roman"/>
          <w:b/>
          <w:i/>
          <w:sz w:val="18"/>
          <w:szCs w:val="18"/>
        </w:rPr>
        <w:t>,</w:t>
      </w:r>
      <w:r w:rsidR="009926A3" w:rsidRPr="009926A3">
        <w:rPr>
          <w:rFonts w:ascii="Times New Roman" w:hAnsi="Times New Roman"/>
          <w:sz w:val="20"/>
          <w:szCs w:val="20"/>
        </w:rPr>
        <w:t xml:space="preserve"> </w:t>
      </w:r>
      <w:r w:rsidR="009926A3" w:rsidRPr="009926A3">
        <w:rPr>
          <w:rFonts w:ascii="Times New Roman" w:hAnsi="Times New Roman"/>
          <w:b/>
          <w:i/>
          <w:sz w:val="20"/>
          <w:szCs w:val="20"/>
        </w:rPr>
        <w:t>тил ЗСУ</w:t>
      </w:r>
      <w:r w:rsidR="009926A3">
        <w:rPr>
          <w:rFonts w:ascii="Times New Roman" w:hAnsi="Times New Roman"/>
          <w:b/>
          <w:i/>
          <w:sz w:val="20"/>
          <w:szCs w:val="20"/>
        </w:rPr>
        <w:t>.</w:t>
      </w:r>
    </w:p>
    <w:p w:rsidR="004D5D2E" w:rsidRPr="00B75276" w:rsidRDefault="004D5D2E" w:rsidP="00D33268">
      <w:pPr>
        <w:pStyle w:val="1"/>
        <w:tabs>
          <w:tab w:val="clear" w:pos="216"/>
          <w:tab w:val="left" w:pos="360"/>
        </w:tabs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Вступ</w:t>
      </w:r>
    </w:p>
    <w:p w:rsidR="00B37F59" w:rsidRPr="004D5D2E" w:rsidRDefault="00B37F59" w:rsidP="00191615">
      <w:pPr>
        <w:ind w:right="198" w:firstLine="284"/>
        <w:jc w:val="both"/>
        <w:rPr>
          <w:rFonts w:ascii="Times New Roman" w:hAnsi="Times New Roman"/>
          <w:sz w:val="20"/>
          <w:szCs w:val="20"/>
        </w:rPr>
      </w:pPr>
      <w:r w:rsidRPr="004D5D2E">
        <w:rPr>
          <w:rFonts w:ascii="Times New Roman" w:hAnsi="Times New Roman"/>
          <w:sz w:val="20"/>
          <w:szCs w:val="20"/>
        </w:rPr>
        <w:t>Розглядаються проблеми реформування системи тилового (логістичного) забезпечення ЗСУ на основі сучасних підходів до управління тилом Об</w:t>
      </w:r>
      <w:r w:rsidRPr="004D5D2E">
        <w:rPr>
          <w:rFonts w:ascii="Times New Roman" w:hAnsi="Times New Roman"/>
          <w:sz w:val="20"/>
          <w:szCs w:val="20"/>
          <w:lang w:val="ru-RU"/>
        </w:rPr>
        <w:t>’</w:t>
      </w:r>
      <w:r w:rsidRPr="004D5D2E">
        <w:rPr>
          <w:rFonts w:ascii="Times New Roman" w:hAnsi="Times New Roman"/>
          <w:sz w:val="20"/>
          <w:szCs w:val="20"/>
        </w:rPr>
        <w:t>єднаними Збройними Силами НАТО в контексті нових геополітичних викликів та загроз</w:t>
      </w:r>
      <w:r w:rsidR="008659BF" w:rsidRPr="008659BF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659BF" w:rsidRPr="00F753BF">
        <w:rPr>
          <w:rFonts w:ascii="Times New Roman" w:hAnsi="Times New Roman"/>
          <w:sz w:val="20"/>
          <w:szCs w:val="20"/>
          <w:lang w:val="ru-RU"/>
        </w:rPr>
        <w:t>[</w:t>
      </w:r>
      <w:r w:rsidR="008659BF" w:rsidRPr="00F753BF">
        <w:rPr>
          <w:rFonts w:ascii="Times New Roman" w:hAnsi="Times New Roman"/>
          <w:sz w:val="20"/>
          <w:szCs w:val="20"/>
        </w:rPr>
        <w:t>1</w:t>
      </w:r>
      <w:r w:rsidR="008659BF" w:rsidRPr="00F753BF">
        <w:rPr>
          <w:rFonts w:ascii="Times New Roman" w:hAnsi="Times New Roman"/>
          <w:sz w:val="20"/>
          <w:szCs w:val="20"/>
          <w:lang w:val="ru-RU"/>
        </w:rPr>
        <w:t>]</w:t>
      </w:r>
      <w:r w:rsidRPr="00F753BF">
        <w:rPr>
          <w:rFonts w:ascii="Times New Roman" w:hAnsi="Times New Roman"/>
          <w:sz w:val="20"/>
          <w:szCs w:val="20"/>
        </w:rPr>
        <w:t>.</w:t>
      </w:r>
      <w:r w:rsidRPr="004D5D2E">
        <w:rPr>
          <w:rFonts w:ascii="Times New Roman" w:hAnsi="Times New Roman"/>
          <w:sz w:val="20"/>
          <w:szCs w:val="20"/>
        </w:rPr>
        <w:t xml:space="preserve"> Доводиться, що система матеріально-технічного</w:t>
      </w:r>
      <w:r w:rsidR="00E21F85" w:rsidRPr="004D5D2E">
        <w:rPr>
          <w:rFonts w:ascii="Times New Roman" w:hAnsi="Times New Roman"/>
          <w:sz w:val="20"/>
          <w:szCs w:val="20"/>
        </w:rPr>
        <w:t xml:space="preserve"> забезпечення ЗСУ є громіздкою, неефективною високозатратною, непрозорою</w:t>
      </w:r>
      <w:r w:rsidR="00F753BF" w:rsidRPr="00F753BF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53BF">
        <w:rPr>
          <w:rFonts w:ascii="Times New Roman" w:hAnsi="Times New Roman"/>
          <w:sz w:val="20"/>
          <w:szCs w:val="20"/>
          <w:lang w:val="en-US"/>
        </w:rPr>
        <w:t>[2].</w:t>
      </w:r>
      <w:r w:rsidR="00E21F85" w:rsidRPr="004D5D2E">
        <w:rPr>
          <w:rFonts w:ascii="Times New Roman" w:hAnsi="Times New Roman"/>
          <w:sz w:val="20"/>
          <w:szCs w:val="20"/>
        </w:rPr>
        <w:t xml:space="preserve"> Ї</w:t>
      </w:r>
      <w:r w:rsidR="009926A3">
        <w:rPr>
          <w:rFonts w:ascii="Times New Roman" w:hAnsi="Times New Roman"/>
          <w:sz w:val="20"/>
          <w:szCs w:val="20"/>
        </w:rPr>
        <w:t>ї</w:t>
      </w:r>
      <w:r w:rsidR="00E21F85" w:rsidRPr="004D5D2E">
        <w:rPr>
          <w:rFonts w:ascii="Times New Roman" w:hAnsi="Times New Roman"/>
          <w:sz w:val="20"/>
          <w:szCs w:val="20"/>
        </w:rPr>
        <w:t xml:space="preserve"> структура та функціонування створюють можливості існування корупційних схем. </w:t>
      </w:r>
      <w:r w:rsidR="00D33268" w:rsidRPr="00D33268">
        <w:rPr>
          <w:rFonts w:ascii="Times New Roman" w:hAnsi="Times New Roman"/>
          <w:sz w:val="20"/>
          <w:szCs w:val="20"/>
        </w:rPr>
        <w:t>Запр</w:t>
      </w:r>
      <w:r w:rsidR="00E21F85" w:rsidRPr="004D5D2E">
        <w:rPr>
          <w:rFonts w:ascii="Times New Roman" w:hAnsi="Times New Roman"/>
          <w:sz w:val="20"/>
          <w:szCs w:val="20"/>
        </w:rPr>
        <w:t>о</w:t>
      </w:r>
      <w:r w:rsidR="00D33268">
        <w:rPr>
          <w:rFonts w:ascii="Times New Roman" w:hAnsi="Times New Roman"/>
          <w:sz w:val="20"/>
          <w:szCs w:val="20"/>
          <w:lang w:val="ru-RU"/>
        </w:rPr>
        <w:t>по</w:t>
      </w:r>
      <w:r w:rsidR="00E21F85" w:rsidRPr="004D5D2E">
        <w:rPr>
          <w:rFonts w:ascii="Times New Roman" w:hAnsi="Times New Roman"/>
          <w:sz w:val="20"/>
          <w:szCs w:val="20"/>
        </w:rPr>
        <w:t>нов</w:t>
      </w:r>
      <w:r w:rsidR="00D33268">
        <w:rPr>
          <w:rFonts w:ascii="Times New Roman" w:hAnsi="Times New Roman"/>
          <w:sz w:val="20"/>
          <w:szCs w:val="20"/>
          <w:lang w:val="ru-RU"/>
        </w:rPr>
        <w:t>а</w:t>
      </w:r>
      <w:r w:rsidR="00E21F85" w:rsidRPr="004D5D2E">
        <w:rPr>
          <w:rFonts w:ascii="Times New Roman" w:hAnsi="Times New Roman"/>
          <w:sz w:val="20"/>
          <w:szCs w:val="20"/>
        </w:rPr>
        <w:t>н</w:t>
      </w:r>
      <w:r w:rsidR="00D33268">
        <w:rPr>
          <w:rFonts w:ascii="Times New Roman" w:hAnsi="Times New Roman"/>
          <w:sz w:val="20"/>
          <w:szCs w:val="20"/>
        </w:rPr>
        <w:t>і</w:t>
      </w:r>
      <w:r w:rsidR="00E21F85" w:rsidRPr="004D5D2E">
        <w:rPr>
          <w:rFonts w:ascii="Times New Roman" w:hAnsi="Times New Roman"/>
          <w:sz w:val="20"/>
          <w:szCs w:val="20"/>
        </w:rPr>
        <w:t xml:space="preserve"> напрямки реформування тилу ЗСУ на основі аналізу передового досвіду матеріально-технічного (тилового) забезпечення </w:t>
      </w:r>
      <w:r w:rsidR="004D5D2E">
        <w:rPr>
          <w:rFonts w:ascii="Times New Roman" w:hAnsi="Times New Roman"/>
          <w:sz w:val="20"/>
          <w:szCs w:val="20"/>
        </w:rPr>
        <w:t>збройних сил країн НАТО</w:t>
      </w:r>
      <w:r w:rsidR="00E21F85" w:rsidRPr="004D5D2E">
        <w:rPr>
          <w:rFonts w:ascii="Times New Roman" w:hAnsi="Times New Roman"/>
          <w:sz w:val="20"/>
          <w:szCs w:val="20"/>
        </w:rPr>
        <w:t>.</w:t>
      </w:r>
    </w:p>
    <w:p w:rsidR="004D5D2E" w:rsidRPr="004D5D2E" w:rsidRDefault="004D5D2E" w:rsidP="00D33268">
      <w:pPr>
        <w:pStyle w:val="1"/>
        <w:tabs>
          <w:tab w:val="num" w:pos="360"/>
        </w:tabs>
        <w:rPr>
          <w:rFonts w:eastAsia="MS Mincho"/>
        </w:rPr>
      </w:pPr>
      <w:r w:rsidRPr="004D5D2E">
        <w:rPr>
          <w:rFonts w:eastAsia="MS Mincho"/>
        </w:rPr>
        <w:t>Постановка проблеми</w:t>
      </w:r>
    </w:p>
    <w:p w:rsidR="00191615" w:rsidRPr="00EB180B" w:rsidRDefault="00483771" w:rsidP="00191615">
      <w:pPr>
        <w:ind w:right="198" w:firstLine="284"/>
        <w:jc w:val="both"/>
        <w:rPr>
          <w:rFonts w:ascii="Times New Roman" w:hAnsi="Times New Roman"/>
          <w:sz w:val="20"/>
          <w:szCs w:val="20"/>
        </w:rPr>
      </w:pPr>
      <w:r w:rsidRPr="004D5D2E">
        <w:rPr>
          <w:rFonts w:ascii="Times New Roman" w:hAnsi="Times New Roman"/>
          <w:sz w:val="20"/>
          <w:szCs w:val="20"/>
        </w:rPr>
        <w:t>Актуальність проблематики</w:t>
      </w:r>
      <w:r w:rsidR="00E04C24" w:rsidRPr="004D5D2E">
        <w:rPr>
          <w:rFonts w:ascii="Times New Roman" w:hAnsi="Times New Roman"/>
          <w:sz w:val="20"/>
          <w:szCs w:val="20"/>
        </w:rPr>
        <w:t xml:space="preserve"> </w:t>
      </w:r>
      <w:r w:rsidRPr="004D5D2E">
        <w:rPr>
          <w:rFonts w:ascii="Times New Roman" w:hAnsi="Times New Roman"/>
          <w:sz w:val="20"/>
          <w:szCs w:val="20"/>
        </w:rPr>
        <w:t>полягає</w:t>
      </w:r>
      <w:r w:rsidR="00191615" w:rsidRPr="0019161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91615">
        <w:rPr>
          <w:rFonts w:ascii="Times New Roman" w:hAnsi="Times New Roman"/>
          <w:sz w:val="20"/>
          <w:szCs w:val="20"/>
          <w:lang w:val="ru-RU"/>
        </w:rPr>
        <w:t>у</w:t>
      </w:r>
      <w:r w:rsidR="00191615" w:rsidRPr="0019161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91615" w:rsidRPr="00EB180B">
        <w:rPr>
          <w:rFonts w:ascii="Times New Roman" w:hAnsi="Times New Roman"/>
          <w:sz w:val="20"/>
          <w:szCs w:val="20"/>
          <w:lang w:val="ru-RU"/>
        </w:rPr>
        <w:t>в</w:t>
      </w:r>
      <w:r w:rsidR="00191615" w:rsidRPr="00EB180B">
        <w:rPr>
          <w:rFonts w:ascii="Times New Roman" w:hAnsi="Times New Roman"/>
          <w:sz w:val="20"/>
          <w:szCs w:val="20"/>
        </w:rPr>
        <w:t>изначенн</w:t>
      </w:r>
      <w:r w:rsidR="00191615" w:rsidRPr="00EB180B">
        <w:rPr>
          <w:rFonts w:ascii="Times New Roman" w:hAnsi="Times New Roman"/>
          <w:sz w:val="20"/>
          <w:szCs w:val="20"/>
          <w:lang w:val="ru-RU"/>
        </w:rPr>
        <w:t>і</w:t>
      </w:r>
      <w:r w:rsidR="00191615" w:rsidRPr="00EB180B">
        <w:rPr>
          <w:rFonts w:ascii="Times New Roman" w:hAnsi="Times New Roman"/>
          <w:sz w:val="20"/>
          <w:szCs w:val="20"/>
        </w:rPr>
        <w:t xml:space="preserve"> перспективних напрямків реформування системи тилового забезпечення ЗСУ та в</w:t>
      </w:r>
      <w:r w:rsidRPr="004D5D2E">
        <w:rPr>
          <w:rFonts w:ascii="Times New Roman" w:hAnsi="Times New Roman"/>
          <w:sz w:val="20"/>
          <w:szCs w:val="20"/>
        </w:rPr>
        <w:t xml:space="preserve"> необхідності зміцнення військ та держави загалом, шляхом підвищення рівня забезпеченості ЗСУ матеріально-технічними ресурсами в рамках обмежень, що випливають з економічних і фінансових можливостей держави. </w:t>
      </w:r>
    </w:p>
    <w:p w:rsidR="004D5D2E" w:rsidRPr="004D5D2E" w:rsidRDefault="004D5D2E" w:rsidP="00D33268">
      <w:pPr>
        <w:pStyle w:val="1"/>
        <w:tabs>
          <w:tab w:val="left" w:pos="360"/>
          <w:tab w:val="left" w:pos="1260"/>
        </w:tabs>
        <w:rPr>
          <w:rFonts w:eastAsia="MS Mincho"/>
        </w:rPr>
      </w:pPr>
      <w:r w:rsidRPr="004D5D2E">
        <w:rPr>
          <w:rFonts w:eastAsia="MS Mincho"/>
        </w:rPr>
        <w:t>Основна частина</w:t>
      </w:r>
    </w:p>
    <w:p w:rsidR="009926A3" w:rsidRDefault="00391DFE" w:rsidP="009926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B180B">
        <w:rPr>
          <w:rFonts w:ascii="Times New Roman" w:hAnsi="Times New Roman"/>
          <w:sz w:val="20"/>
          <w:szCs w:val="20"/>
        </w:rPr>
        <w:t>Підвищення ефективності МТЗ військ можливе за рахунок моделювання логістичного процесу МТЗ ЗС</w:t>
      </w:r>
      <w:r w:rsidR="00191615" w:rsidRPr="00EB180B">
        <w:rPr>
          <w:rFonts w:ascii="Times New Roman" w:hAnsi="Times New Roman"/>
          <w:sz w:val="20"/>
          <w:szCs w:val="20"/>
          <w:lang w:val="en-US"/>
        </w:rPr>
        <w:t>У</w:t>
      </w:r>
      <w:r w:rsidRPr="00EB180B">
        <w:rPr>
          <w:rFonts w:ascii="Times New Roman" w:hAnsi="Times New Roman"/>
          <w:sz w:val="20"/>
          <w:szCs w:val="20"/>
        </w:rPr>
        <w:t xml:space="preserve"> та організаційного оформлення логістичного партнерства між замовником, яким виступає МО </w:t>
      </w:r>
      <w:r w:rsidRPr="00EB180B">
        <w:rPr>
          <w:rFonts w:ascii="Times New Roman" w:hAnsi="Times New Roman"/>
          <w:sz w:val="20"/>
          <w:szCs w:val="20"/>
        </w:rPr>
        <w:lastRenderedPageBreak/>
        <w:t>Укра</w:t>
      </w:r>
      <w:r w:rsidR="00AC6F8A" w:rsidRPr="00EB180B">
        <w:rPr>
          <w:rFonts w:ascii="Times New Roman" w:hAnsi="Times New Roman"/>
          <w:sz w:val="20"/>
          <w:szCs w:val="20"/>
        </w:rPr>
        <w:t>їни, і постачальником ресурсів.</w:t>
      </w:r>
      <w:r w:rsidR="00AC6F8A" w:rsidRPr="00EB180B">
        <w:rPr>
          <w:rFonts w:ascii="Times New Roman" w:hAnsi="Times New Roman"/>
          <w:sz w:val="20"/>
          <w:szCs w:val="20"/>
        </w:rPr>
        <w:br/>
        <w:t>В окремих наукових працях висловлюється думка, що єдина система матеріально-технічного забезпечення ЗС</w:t>
      </w:r>
      <w:r w:rsidR="00191615" w:rsidRPr="00EB180B">
        <w:rPr>
          <w:rFonts w:ascii="Times New Roman" w:hAnsi="Times New Roman"/>
          <w:sz w:val="20"/>
          <w:szCs w:val="20"/>
        </w:rPr>
        <w:t>У</w:t>
      </w:r>
      <w:r w:rsidR="00AC6F8A" w:rsidRPr="00EB180B">
        <w:rPr>
          <w:rFonts w:ascii="Times New Roman" w:hAnsi="Times New Roman"/>
          <w:sz w:val="20"/>
          <w:szCs w:val="20"/>
        </w:rPr>
        <w:t xml:space="preserve"> не потрібна, більшість її функцій щодо постачання паливно-мастильних матеріалів, продовольства та речового майна можна передати цивільним організаціям, а решту функції </w:t>
      </w:r>
      <w:r w:rsidR="00191615" w:rsidRPr="00EB180B">
        <w:rPr>
          <w:rFonts w:ascii="Times New Roman" w:hAnsi="Times New Roman"/>
          <w:sz w:val="20"/>
          <w:szCs w:val="20"/>
        </w:rPr>
        <w:t>покласти на військові структури</w:t>
      </w:r>
      <w:r w:rsidR="00191615" w:rsidRPr="00EB180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6F8A" w:rsidRPr="00EB180B">
        <w:rPr>
          <w:rFonts w:ascii="Times New Roman" w:hAnsi="Times New Roman"/>
          <w:sz w:val="20"/>
          <w:szCs w:val="20"/>
        </w:rPr>
        <w:t>нижчого рівня</w:t>
      </w:r>
      <w:r w:rsidR="00F753BF" w:rsidRPr="00F753BF">
        <w:rPr>
          <w:rFonts w:ascii="Times New Roman" w:hAnsi="Times New Roman"/>
          <w:sz w:val="20"/>
          <w:szCs w:val="20"/>
          <w:lang w:val="ru-RU"/>
        </w:rPr>
        <w:t xml:space="preserve"> [3]</w:t>
      </w:r>
      <w:r w:rsidR="00AC6F8A" w:rsidRPr="00EB180B">
        <w:rPr>
          <w:rFonts w:ascii="Times New Roman" w:hAnsi="Times New Roman"/>
          <w:sz w:val="20"/>
          <w:szCs w:val="20"/>
        </w:rPr>
        <w:t>.</w:t>
      </w:r>
    </w:p>
    <w:p w:rsidR="00391DFE" w:rsidRPr="00EB180B" w:rsidRDefault="00AC6F8A" w:rsidP="009926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B180B">
        <w:rPr>
          <w:rFonts w:ascii="Times New Roman" w:hAnsi="Times New Roman"/>
          <w:sz w:val="20"/>
          <w:szCs w:val="20"/>
        </w:rPr>
        <w:t>У сучасних умовах найбільш прийнятим для України є третій напрям. Тобто</w:t>
      </w:r>
      <w:r w:rsidR="009926A3">
        <w:rPr>
          <w:rFonts w:ascii="Times New Roman" w:hAnsi="Times New Roman"/>
          <w:sz w:val="20"/>
          <w:szCs w:val="20"/>
        </w:rPr>
        <w:t>,</w:t>
      </w:r>
      <w:r w:rsidRPr="00EB180B">
        <w:rPr>
          <w:rFonts w:ascii="Times New Roman" w:hAnsi="Times New Roman"/>
          <w:sz w:val="20"/>
          <w:szCs w:val="20"/>
        </w:rPr>
        <w:t xml:space="preserve"> напрям переходу до змішаного способу забезпечення. Найбільш близькими аналогіями для України можуть бути перетворення у системі  ресурсного забезпечення таких країн Східної Європи, як Польща, Чехія, Словаччина</w:t>
      </w:r>
      <w:r w:rsidR="003D5755">
        <w:rPr>
          <w:rFonts w:ascii="Times New Roman" w:hAnsi="Times New Roman"/>
          <w:sz w:val="20"/>
          <w:szCs w:val="20"/>
        </w:rPr>
        <w:t xml:space="preserve"> </w:t>
      </w:r>
      <w:r w:rsidR="003D5755" w:rsidRPr="003D5755">
        <w:rPr>
          <w:rFonts w:ascii="Times New Roman" w:hAnsi="Times New Roman"/>
          <w:sz w:val="20"/>
          <w:szCs w:val="20"/>
          <w:lang w:val="ru-RU"/>
        </w:rPr>
        <w:t>[4]</w:t>
      </w:r>
      <w:r w:rsidRPr="00EB180B">
        <w:rPr>
          <w:rFonts w:ascii="Times New Roman" w:hAnsi="Times New Roman"/>
          <w:sz w:val="20"/>
          <w:szCs w:val="20"/>
        </w:rPr>
        <w:t>.</w:t>
      </w:r>
    </w:p>
    <w:p w:rsidR="009926A3" w:rsidRPr="003D5755" w:rsidRDefault="009926A3" w:rsidP="009926A3">
      <w:pPr>
        <w:pStyle w:val="1"/>
        <w:keepNext w:val="0"/>
        <w:keepLines w:val="0"/>
        <w:numPr>
          <w:ilvl w:val="0"/>
          <w:numId w:val="0"/>
        </w:numPr>
        <w:tabs>
          <w:tab w:val="clear" w:pos="216"/>
        </w:tabs>
        <w:spacing w:before="0" w:after="160" w:line="259" w:lineRule="auto"/>
        <w:ind w:left="360"/>
        <w:contextualSpacing/>
        <w:jc w:val="left"/>
        <w:rPr>
          <w:lang w:val="ru-RU"/>
        </w:rPr>
      </w:pPr>
    </w:p>
    <w:p w:rsidR="004D5D2E" w:rsidRPr="0039677B" w:rsidRDefault="004D5D2E" w:rsidP="004D5D2E">
      <w:pPr>
        <w:pStyle w:val="1"/>
        <w:keepNext w:val="0"/>
        <w:keepLines w:val="0"/>
        <w:tabs>
          <w:tab w:val="clear" w:pos="216"/>
        </w:tabs>
        <w:spacing w:before="0" w:after="160" w:line="259" w:lineRule="auto"/>
        <w:ind w:left="360" w:hanging="360"/>
        <w:contextualSpacing/>
      </w:pPr>
      <w:r w:rsidRPr="0039677B">
        <w:rPr>
          <w:lang w:val="uk-UA"/>
        </w:rPr>
        <w:t>Висновки</w:t>
      </w:r>
    </w:p>
    <w:p w:rsidR="003A2CF8" w:rsidRPr="004D5D2E" w:rsidRDefault="003A2CF8" w:rsidP="00191615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D5D2E">
        <w:rPr>
          <w:rFonts w:ascii="Times New Roman" w:hAnsi="Times New Roman"/>
          <w:sz w:val="20"/>
          <w:szCs w:val="20"/>
        </w:rPr>
        <w:t>Тил ЗСУ безпосередньо організує матеріальне, технічне, транспортне та інші види забезпечення в усіх видах діяльності військ із метою підтримання їх у боєздатному стані, створенні сприятливих умов для виконання поставлених завдань. Досвід провідних країн світу в контексті потреб ЗСУ свідчить</w:t>
      </w:r>
      <w:r w:rsidR="00191615">
        <w:rPr>
          <w:rFonts w:ascii="Times New Roman" w:hAnsi="Times New Roman"/>
          <w:sz w:val="20"/>
          <w:szCs w:val="20"/>
        </w:rPr>
        <w:t xml:space="preserve"> що</w:t>
      </w:r>
      <w:r w:rsidRPr="004D5D2E">
        <w:rPr>
          <w:rFonts w:ascii="Times New Roman" w:hAnsi="Times New Roman"/>
          <w:sz w:val="20"/>
          <w:szCs w:val="20"/>
        </w:rPr>
        <w:t>, матеріальному забезпеченню належить важлива роль і центральне місце в перетворенні економічного потенціалу країни в реальну воєнну могутність держави.</w:t>
      </w:r>
    </w:p>
    <w:p w:rsidR="004D5D2E" w:rsidRPr="004D5D2E" w:rsidRDefault="00D33268" w:rsidP="00D33268">
      <w:pPr>
        <w:pStyle w:val="1"/>
        <w:tabs>
          <w:tab w:val="clear" w:pos="216"/>
          <w:tab w:val="left" w:pos="360"/>
        </w:tabs>
        <w:rPr>
          <w:rFonts w:eastAsia="MS Mincho"/>
          <w:lang w:val="uk-UA"/>
        </w:rPr>
      </w:pPr>
      <w:r w:rsidRPr="004D5D2E">
        <w:rPr>
          <w:rFonts w:eastAsia="MS Mincho"/>
        </w:rPr>
        <w:t xml:space="preserve">Список </w:t>
      </w:r>
      <w:r>
        <w:rPr>
          <w:rFonts w:eastAsia="MS Mincho"/>
          <w:lang w:val="uk-UA"/>
        </w:rPr>
        <w:t>в</w:t>
      </w:r>
      <w:r w:rsidRPr="004D5D2E">
        <w:rPr>
          <w:rFonts w:eastAsia="MS Mincho"/>
        </w:rPr>
        <w:t xml:space="preserve">икористаних </w:t>
      </w:r>
      <w:r>
        <w:rPr>
          <w:rFonts w:eastAsia="MS Mincho"/>
          <w:lang w:val="uk-UA"/>
        </w:rPr>
        <w:t>д</w:t>
      </w:r>
      <w:r w:rsidRPr="004D5D2E">
        <w:rPr>
          <w:rFonts w:eastAsia="MS Mincho"/>
        </w:rPr>
        <w:t>жерел</w:t>
      </w:r>
    </w:p>
    <w:p w:rsidR="00191615" w:rsidRDefault="008659BF" w:rsidP="00A4351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659BF">
        <w:rPr>
          <w:rFonts w:ascii="Times New Roman" w:hAnsi="Times New Roman"/>
          <w:sz w:val="16"/>
          <w:szCs w:val="16"/>
        </w:rPr>
        <w:t>[</w:t>
      </w:r>
      <w:r w:rsidR="00C018D1" w:rsidRPr="00D33268">
        <w:rPr>
          <w:rFonts w:ascii="Times New Roman" w:hAnsi="Times New Roman"/>
          <w:sz w:val="16"/>
          <w:szCs w:val="16"/>
        </w:rPr>
        <w:t>1</w:t>
      </w:r>
      <w:r w:rsidRPr="008659BF">
        <w:rPr>
          <w:rFonts w:ascii="Times New Roman" w:hAnsi="Times New Roman"/>
          <w:sz w:val="16"/>
          <w:szCs w:val="16"/>
        </w:rPr>
        <w:t>]</w:t>
      </w:r>
      <w:r w:rsidR="00C018D1" w:rsidRPr="00D33268">
        <w:rPr>
          <w:rFonts w:ascii="Times New Roman" w:hAnsi="Times New Roman"/>
          <w:b/>
          <w:sz w:val="16"/>
          <w:szCs w:val="16"/>
        </w:rPr>
        <w:t xml:space="preserve">. </w:t>
      </w:r>
      <w:r w:rsidR="00C018D1" w:rsidRPr="00D33268">
        <w:rPr>
          <w:rFonts w:ascii="Times New Roman" w:hAnsi="Times New Roman"/>
          <w:sz w:val="16"/>
          <w:szCs w:val="16"/>
        </w:rPr>
        <w:t>Кивлюк В.С. Погляди на формування та функціонування системи матеріально-технічного забезпечення Збройних Сил України / В.С. Кивлюк // Наука і оборона. – 2006. – №2. – С 22-25.</w:t>
      </w:r>
      <w:r w:rsidR="00897243" w:rsidRPr="00D33268">
        <w:rPr>
          <w:rFonts w:ascii="Times New Roman" w:hAnsi="Times New Roman"/>
          <w:sz w:val="16"/>
          <w:szCs w:val="16"/>
        </w:rPr>
        <w:br/>
      </w:r>
      <w:r w:rsidRPr="008659BF">
        <w:rPr>
          <w:rFonts w:ascii="Times New Roman" w:hAnsi="Times New Roman"/>
          <w:sz w:val="16"/>
          <w:szCs w:val="16"/>
        </w:rPr>
        <w:t>[</w:t>
      </w:r>
      <w:r w:rsidR="00191615" w:rsidRPr="008659BF">
        <w:rPr>
          <w:rFonts w:ascii="Times New Roman" w:hAnsi="Times New Roman"/>
          <w:sz w:val="16"/>
          <w:szCs w:val="16"/>
        </w:rPr>
        <w:t>2</w:t>
      </w:r>
      <w:r w:rsidRPr="008659BF">
        <w:rPr>
          <w:rFonts w:ascii="Times New Roman" w:hAnsi="Times New Roman"/>
          <w:sz w:val="16"/>
          <w:szCs w:val="16"/>
        </w:rPr>
        <w:t>]</w:t>
      </w:r>
      <w:r w:rsidR="00AC6F8A" w:rsidRPr="00D33268">
        <w:rPr>
          <w:rFonts w:ascii="Times New Roman" w:hAnsi="Times New Roman"/>
          <w:sz w:val="16"/>
          <w:szCs w:val="16"/>
        </w:rPr>
        <w:t>.</w:t>
      </w:r>
      <w:r w:rsidRPr="008659BF">
        <w:rPr>
          <w:rFonts w:ascii="Times New Roman" w:hAnsi="Times New Roman"/>
          <w:sz w:val="16"/>
          <w:szCs w:val="16"/>
        </w:rPr>
        <w:t xml:space="preserve"> </w:t>
      </w:r>
      <w:r w:rsidR="00AC6F8A" w:rsidRPr="00D33268">
        <w:rPr>
          <w:rFonts w:ascii="Times New Roman" w:hAnsi="Times New Roman"/>
          <w:sz w:val="16"/>
          <w:szCs w:val="16"/>
        </w:rPr>
        <w:t xml:space="preserve">Нагорнічевський О. </w:t>
      </w:r>
      <w:r w:rsidR="00483771" w:rsidRPr="00D33268">
        <w:rPr>
          <w:rFonts w:ascii="Times New Roman" w:hAnsi="Times New Roman"/>
          <w:sz w:val="16"/>
          <w:szCs w:val="16"/>
        </w:rPr>
        <w:t>Концептуальні застави державного управління  у сфері МТЗ ЗСУ в контексті Національної безпеки</w:t>
      </w:r>
      <w:r w:rsidR="00AC6F8A" w:rsidRPr="00D33268">
        <w:rPr>
          <w:rFonts w:ascii="Times New Roman" w:hAnsi="Times New Roman"/>
          <w:sz w:val="16"/>
          <w:szCs w:val="16"/>
        </w:rPr>
        <w:t>/ О.Нагорнічевський // Ефективність державного управління</w:t>
      </w:r>
      <w:r w:rsidR="00483771" w:rsidRPr="00D33268">
        <w:rPr>
          <w:rFonts w:ascii="Times New Roman" w:hAnsi="Times New Roman"/>
          <w:sz w:val="16"/>
          <w:szCs w:val="16"/>
        </w:rPr>
        <w:t>/ - 2015.</w:t>
      </w:r>
      <w:r w:rsidRPr="008659BF">
        <w:rPr>
          <w:rFonts w:ascii="Times New Roman" w:hAnsi="Times New Roman"/>
          <w:sz w:val="16"/>
          <w:szCs w:val="16"/>
        </w:rPr>
        <w:t xml:space="preserve"> [</w:t>
      </w:r>
      <w:r w:rsidR="00191615" w:rsidRPr="00D33268">
        <w:rPr>
          <w:rFonts w:ascii="Times New Roman" w:hAnsi="Times New Roman"/>
          <w:sz w:val="16"/>
          <w:szCs w:val="16"/>
        </w:rPr>
        <w:t>3</w:t>
      </w:r>
      <w:r w:rsidRPr="008659BF">
        <w:rPr>
          <w:rFonts w:ascii="Times New Roman" w:hAnsi="Times New Roman"/>
          <w:sz w:val="16"/>
          <w:szCs w:val="16"/>
        </w:rPr>
        <w:t>]</w:t>
      </w:r>
      <w:r w:rsidR="00191615" w:rsidRPr="00D33268">
        <w:rPr>
          <w:rFonts w:ascii="Times New Roman" w:hAnsi="Times New Roman"/>
          <w:sz w:val="16"/>
          <w:szCs w:val="16"/>
        </w:rPr>
        <w:t>.</w:t>
      </w:r>
      <w:r w:rsidRPr="008659BF">
        <w:rPr>
          <w:rFonts w:ascii="Times New Roman" w:hAnsi="Times New Roman"/>
          <w:sz w:val="16"/>
          <w:szCs w:val="16"/>
        </w:rPr>
        <w:t xml:space="preserve"> </w:t>
      </w:r>
      <w:r w:rsidR="00191615" w:rsidRPr="00D33268">
        <w:rPr>
          <w:rFonts w:ascii="Times New Roman" w:hAnsi="Times New Roman"/>
          <w:sz w:val="16"/>
          <w:szCs w:val="16"/>
        </w:rPr>
        <w:t>Щелкунов В.І., Плужніков Б.О. «Стратегії матеріального забезпечення Збройних Сил України в сучасних умовах» / В.І.Щелкунов, Б.О.Плужніко</w:t>
      </w:r>
      <w:r w:rsidR="0081201C" w:rsidRPr="00D33268">
        <w:rPr>
          <w:rFonts w:ascii="Times New Roman" w:hAnsi="Times New Roman"/>
          <w:sz w:val="16"/>
          <w:szCs w:val="16"/>
        </w:rPr>
        <w:t>в//Наукова думка. - 2001.- С 113-187</w:t>
      </w:r>
      <w:r w:rsidR="00191615" w:rsidRPr="00D33268">
        <w:rPr>
          <w:rFonts w:ascii="Times New Roman" w:hAnsi="Times New Roman"/>
          <w:sz w:val="16"/>
          <w:szCs w:val="16"/>
        </w:rPr>
        <w:t>.</w:t>
      </w:r>
      <w:r w:rsidR="00A4351D">
        <w:rPr>
          <w:rFonts w:ascii="Times New Roman" w:hAnsi="Times New Roman"/>
          <w:sz w:val="16"/>
          <w:szCs w:val="16"/>
        </w:rPr>
        <w:t xml:space="preserve"> </w:t>
      </w:r>
    </w:p>
    <w:p w:rsidR="00A4351D" w:rsidRPr="00A4351D" w:rsidRDefault="00A4351D" w:rsidP="00D33268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A4351D">
        <w:rPr>
          <w:rFonts w:ascii="Times New Roman" w:hAnsi="Times New Roman"/>
          <w:sz w:val="16"/>
          <w:szCs w:val="16"/>
          <w:lang w:val="ru-RU"/>
        </w:rPr>
        <w:t xml:space="preserve">[4]. </w:t>
      </w:r>
      <w:r>
        <w:rPr>
          <w:rFonts w:ascii="Times New Roman" w:hAnsi="Times New Roman"/>
          <w:sz w:val="16"/>
          <w:szCs w:val="16"/>
        </w:rPr>
        <w:t xml:space="preserve">Досвід АТО та стандарти НАТО </w:t>
      </w:r>
      <w:r w:rsidRPr="00A4351D">
        <w:rPr>
          <w:rFonts w:ascii="Times New Roman" w:hAnsi="Times New Roman"/>
          <w:sz w:val="16"/>
          <w:szCs w:val="16"/>
          <w:lang w:val="ru-RU"/>
        </w:rPr>
        <w:t>[</w:t>
      </w:r>
      <w:r>
        <w:rPr>
          <w:rFonts w:ascii="Times New Roman" w:hAnsi="Times New Roman"/>
          <w:sz w:val="16"/>
          <w:szCs w:val="16"/>
          <w:lang w:val="ru-RU"/>
        </w:rPr>
        <w:t xml:space="preserve">Електронний ресурс </w:t>
      </w:r>
      <w:r>
        <w:rPr>
          <w:rFonts w:ascii="Times New Roman" w:hAnsi="Times New Roman"/>
          <w:sz w:val="16"/>
          <w:szCs w:val="16"/>
          <w:lang w:val="en-US"/>
        </w:rPr>
        <w:t>Defense</w:t>
      </w:r>
      <w:r w:rsidRPr="00A4351D">
        <w:rPr>
          <w:rFonts w:ascii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>Express</w:t>
      </w:r>
      <w:r w:rsidRPr="00A4351D">
        <w:rPr>
          <w:rFonts w:ascii="Times New Roman" w:hAnsi="Times New Roman"/>
          <w:sz w:val="16"/>
          <w:szCs w:val="16"/>
          <w:lang w:val="ru-RU"/>
        </w:rPr>
        <w:t xml:space="preserve">]. </w:t>
      </w:r>
      <w:r>
        <w:rPr>
          <w:rFonts w:ascii="Times New Roman" w:hAnsi="Times New Roman"/>
          <w:sz w:val="16"/>
          <w:szCs w:val="16"/>
          <w:lang w:val="ru-RU"/>
        </w:rPr>
        <w:t>–</w:t>
      </w:r>
      <w:r w:rsidRPr="00A4351D">
        <w:rPr>
          <w:rFonts w:ascii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>Режим доступу:</w:t>
      </w:r>
      <w:r w:rsidRPr="00A4351D">
        <w:t xml:space="preserve"> </w:t>
      </w:r>
      <w:r w:rsidRPr="00A4351D">
        <w:rPr>
          <w:rFonts w:ascii="Times New Roman" w:hAnsi="Times New Roman"/>
          <w:sz w:val="16"/>
          <w:szCs w:val="16"/>
          <w:lang w:val="ru-RU"/>
        </w:rPr>
        <w:t>https://defence-ua.com/</w:t>
      </w:r>
      <w:r>
        <w:rPr>
          <w:rFonts w:ascii="Times New Roman" w:hAnsi="Times New Roman"/>
          <w:sz w:val="16"/>
          <w:szCs w:val="16"/>
          <w:lang w:val="ru-RU"/>
        </w:rPr>
        <w:t>.</w:t>
      </w:r>
    </w:p>
    <w:p w:rsidR="00191615" w:rsidRPr="00A4351D" w:rsidRDefault="00191615">
      <w:pPr>
        <w:rPr>
          <w:rFonts w:ascii="Times New Roman" w:hAnsi="Times New Roman"/>
          <w:sz w:val="16"/>
          <w:szCs w:val="16"/>
          <w:lang w:val="ru-RU"/>
        </w:rPr>
      </w:pPr>
    </w:p>
    <w:p w:rsidR="00A4351D" w:rsidRPr="008659BF" w:rsidRDefault="00A4351D">
      <w:pPr>
        <w:rPr>
          <w:rFonts w:ascii="Times New Roman" w:hAnsi="Times New Roman"/>
          <w:sz w:val="16"/>
          <w:szCs w:val="16"/>
        </w:rPr>
        <w:sectPr w:rsidR="00A4351D" w:rsidRPr="008659BF" w:rsidSect="00897243">
          <w:type w:val="continuous"/>
          <w:pgSz w:w="11906" w:h="16838"/>
          <w:pgMar w:top="850" w:right="850" w:bottom="850" w:left="1417" w:header="709" w:footer="709" w:gutter="0"/>
          <w:cols w:num="2" w:space="170"/>
          <w:docGrid w:linePitch="360"/>
        </w:sectPr>
      </w:pPr>
    </w:p>
    <w:p w:rsidR="007C08B4" w:rsidRPr="00483771" w:rsidRDefault="007C08B4">
      <w:pPr>
        <w:rPr>
          <w:rFonts w:ascii="Times New Roman" w:hAnsi="Times New Roman"/>
        </w:rPr>
      </w:pPr>
    </w:p>
    <w:sectPr w:rsidR="007C08B4" w:rsidRPr="00483771" w:rsidSect="00C018D1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9603E"/>
    <w:multiLevelType w:val="multilevel"/>
    <w:tmpl w:val="16AC1AA8"/>
    <w:lvl w:ilvl="0">
      <w:start w:val="1"/>
      <w:numFmt w:val="upperRoman"/>
      <w:pStyle w:val="1"/>
      <w:lvlText w:val="%1."/>
      <w:lvlJc w:val="center"/>
      <w:pPr>
        <w:tabs>
          <w:tab w:val="num" w:pos="1260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uk-UA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71C"/>
    <w:rsid w:val="00191615"/>
    <w:rsid w:val="00364D94"/>
    <w:rsid w:val="00391DFE"/>
    <w:rsid w:val="003A2CF8"/>
    <w:rsid w:val="003D5755"/>
    <w:rsid w:val="00483771"/>
    <w:rsid w:val="004D5D2E"/>
    <w:rsid w:val="00661BFF"/>
    <w:rsid w:val="007C08B4"/>
    <w:rsid w:val="007D3D01"/>
    <w:rsid w:val="0081201C"/>
    <w:rsid w:val="008659BF"/>
    <w:rsid w:val="00897243"/>
    <w:rsid w:val="008C1A41"/>
    <w:rsid w:val="00951A91"/>
    <w:rsid w:val="00953E1C"/>
    <w:rsid w:val="00980C65"/>
    <w:rsid w:val="009926A3"/>
    <w:rsid w:val="00A4351D"/>
    <w:rsid w:val="00AC6F8A"/>
    <w:rsid w:val="00AE671C"/>
    <w:rsid w:val="00B37F59"/>
    <w:rsid w:val="00C018D1"/>
    <w:rsid w:val="00D33268"/>
    <w:rsid w:val="00E04C24"/>
    <w:rsid w:val="00E21F85"/>
    <w:rsid w:val="00EB180B"/>
    <w:rsid w:val="00EE0A12"/>
    <w:rsid w:val="00F753BF"/>
    <w:rsid w:val="00FB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12"/>
    <w:pPr>
      <w:spacing w:after="160" w:line="25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4D5D2E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D5D2E"/>
    <w:pPr>
      <w:keepNext/>
      <w:keepLines/>
      <w:numPr>
        <w:ilvl w:val="1"/>
        <w:numId w:val="1"/>
      </w:numPr>
      <w:tabs>
        <w:tab w:val="clear" w:pos="360"/>
        <w:tab w:val="num" w:pos="288"/>
      </w:tabs>
      <w:spacing w:before="120" w:after="60" w:line="240" w:lineRule="auto"/>
      <w:outlineLvl w:val="1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D5D2E"/>
    <w:pPr>
      <w:numPr>
        <w:ilvl w:val="2"/>
        <w:numId w:val="1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4D5D2E"/>
    <w:pPr>
      <w:numPr>
        <w:ilvl w:val="3"/>
        <w:numId w:val="1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D5D2E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8D1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4D5D2E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rsid w:val="004D5D2E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link w:val="3"/>
    <w:uiPriority w:val="99"/>
    <w:rsid w:val="004D5D2E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link w:val="4"/>
    <w:uiPriority w:val="99"/>
    <w:rsid w:val="004D5D2E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bulletlist">
    <w:name w:val="bullet list"/>
    <w:basedOn w:val="a"/>
    <w:rsid w:val="004D5D2E"/>
    <w:pPr>
      <w:numPr>
        <w:numId w:val="2"/>
      </w:numPr>
      <w:tabs>
        <w:tab w:val="clear" w:pos="648"/>
        <w:tab w:val="left" w:pos="288"/>
      </w:tabs>
      <w:spacing w:after="120" w:line="228" w:lineRule="auto"/>
      <w:ind w:left="576" w:hanging="288"/>
      <w:jc w:val="both"/>
    </w:pPr>
    <w:rPr>
      <w:rFonts w:ascii="Times New Roman" w:eastAsia="MS Mincho" w:hAnsi="Times New Roman"/>
      <w:spacing w:val="-1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4D5D2E"/>
    <w:pPr>
      <w:spacing w:after="120"/>
    </w:pPr>
    <w:rPr>
      <w:sz w:val="20"/>
      <w:szCs w:val="20"/>
      <w:lang/>
    </w:rPr>
  </w:style>
  <w:style w:type="character" w:customStyle="1" w:styleId="a5">
    <w:name w:val="Основной текст Знак"/>
    <w:link w:val="a4"/>
    <w:uiPriority w:val="99"/>
    <w:semiHidden/>
    <w:rsid w:val="004D5D2E"/>
    <w:rPr>
      <w:rFonts w:ascii="Calibri" w:eastAsia="Calibri" w:hAnsi="Calibri" w:cs="Times New Roman"/>
    </w:rPr>
  </w:style>
  <w:style w:type="character" w:customStyle="1" w:styleId="50">
    <w:name w:val="Заголовок 5 Знак"/>
    <w:link w:val="5"/>
    <w:uiPriority w:val="9"/>
    <w:semiHidden/>
    <w:rsid w:val="004D5D2E"/>
    <w:rPr>
      <w:rFonts w:ascii="Calibri Light" w:eastAsia="Times New Roman" w:hAnsi="Calibri Light" w:cs="Times New Roman"/>
      <w:color w:val="1F4D7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Пугакова Дарія</dc:creator>
  <cp:lastModifiedBy>Пользователь</cp:lastModifiedBy>
  <cp:revision>2</cp:revision>
  <dcterms:created xsi:type="dcterms:W3CDTF">2019-03-30T19:40:00Z</dcterms:created>
  <dcterms:modified xsi:type="dcterms:W3CDTF">2019-03-30T19:40:00Z</dcterms:modified>
</cp:coreProperties>
</file>