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CBB" w:rsidRPr="008E6623" w:rsidRDefault="00794CBB" w:rsidP="00BF157D">
      <w:pPr>
        <w:pStyle w:val="papertitle"/>
        <w:spacing w:after="0"/>
        <w:rPr>
          <w:rFonts w:eastAsia="MS Mincho"/>
          <w:lang w:val="uk-UA"/>
        </w:rPr>
      </w:pPr>
      <w:r w:rsidRPr="008E6623">
        <w:rPr>
          <w:rFonts w:eastAsia="MS Mincho"/>
          <w:lang w:val="uk-UA"/>
        </w:rPr>
        <w:t>Ризики пов’язанні зі зберіганням рідкого ракетного палива</w:t>
      </w:r>
    </w:p>
    <w:p w:rsidR="00794CBB" w:rsidRPr="008E6623" w:rsidRDefault="00794CBB" w:rsidP="00794CBB">
      <w:pPr>
        <w:pStyle w:val="Author"/>
        <w:rPr>
          <w:rFonts w:eastAsia="MS Mincho"/>
          <w:lang w:val="uk-UA"/>
        </w:rPr>
        <w:sectPr w:rsidR="00794CBB" w:rsidRPr="008E6623" w:rsidSect="005B4C11">
          <w:pgSz w:w="11909" w:h="16834" w:code="9"/>
          <w:pgMar w:top="993" w:right="734" w:bottom="2434" w:left="734" w:header="720" w:footer="720" w:gutter="0"/>
          <w:cols w:space="720"/>
          <w:docGrid w:linePitch="360"/>
        </w:sectPr>
      </w:pPr>
    </w:p>
    <w:p w:rsidR="00794CBB" w:rsidRPr="008E6623" w:rsidRDefault="00794CBB" w:rsidP="00794CBB">
      <w:pPr>
        <w:pStyle w:val="Author"/>
        <w:rPr>
          <w:rFonts w:eastAsia="MS Mincho"/>
          <w:lang w:val="uk-UA"/>
        </w:rPr>
      </w:pPr>
      <w:r w:rsidRPr="008E6623">
        <w:rPr>
          <w:rFonts w:eastAsia="MS Mincho"/>
          <w:lang w:val="uk-UA"/>
        </w:rPr>
        <w:lastRenderedPageBreak/>
        <w:t>Дегтярьова Я.С.</w:t>
      </w:r>
    </w:p>
    <w:p w:rsidR="00794CBB" w:rsidRPr="000B14AC" w:rsidRDefault="00794CBB" w:rsidP="00794CBB">
      <w:pPr>
        <w:pStyle w:val="Affiliation"/>
        <w:rPr>
          <w:rFonts w:eastAsia="MS Mincho"/>
          <w:lang w:val="uk-UA"/>
        </w:rPr>
      </w:pPr>
      <w:r w:rsidRPr="008E6623">
        <w:rPr>
          <w:rFonts w:eastAsia="MS Mincho"/>
          <w:lang w:val="uk-UA"/>
        </w:rPr>
        <w:t>науковий керівник: Дябло</w:t>
      </w:r>
      <w:r>
        <w:rPr>
          <w:rFonts w:eastAsia="MS Mincho"/>
          <w:lang w:val="ru-RU"/>
        </w:rPr>
        <w:t>Ю.А.</w:t>
      </w:r>
    </w:p>
    <w:p w:rsidR="00794CBB" w:rsidRPr="008E6623" w:rsidRDefault="00794CBB" w:rsidP="00794CBB">
      <w:pPr>
        <w:pStyle w:val="Affiliation"/>
        <w:rPr>
          <w:rFonts w:eastAsia="MS Mincho"/>
          <w:lang w:val="uk-UA"/>
        </w:rPr>
      </w:pPr>
      <w:r w:rsidRPr="008E6623">
        <w:rPr>
          <w:rFonts w:eastAsia="MS Mincho"/>
          <w:lang w:val="uk-UA"/>
        </w:rPr>
        <w:t xml:space="preserve">Кафедра військової підготовки, </w:t>
      </w:r>
    </w:p>
    <w:p w:rsidR="00794CBB" w:rsidRPr="008E6623" w:rsidRDefault="00794CBB" w:rsidP="00794CBB">
      <w:pPr>
        <w:pStyle w:val="Affiliation"/>
        <w:rPr>
          <w:rFonts w:eastAsia="MS Mincho"/>
          <w:lang w:val="uk-UA"/>
        </w:rPr>
      </w:pPr>
      <w:r w:rsidRPr="008E6623">
        <w:rPr>
          <w:rFonts w:eastAsia="MS Mincho"/>
          <w:lang w:val="uk-UA"/>
        </w:rPr>
        <w:t xml:space="preserve">Національний авіаційний університет, </w:t>
      </w:r>
    </w:p>
    <w:p w:rsidR="00794CBB" w:rsidRPr="008E6623" w:rsidRDefault="00794CBB" w:rsidP="00794CBB">
      <w:pPr>
        <w:pStyle w:val="Affiliation"/>
        <w:rPr>
          <w:rFonts w:eastAsia="MS Mincho"/>
          <w:lang w:val="uk-UA"/>
        </w:rPr>
      </w:pPr>
      <w:r w:rsidRPr="008E6623">
        <w:rPr>
          <w:rFonts w:eastAsia="MS Mincho"/>
          <w:lang w:val="uk-UA"/>
        </w:rPr>
        <w:t>Київ, Україна</w:t>
      </w:r>
    </w:p>
    <w:p w:rsidR="00794CBB" w:rsidRPr="008E6623" w:rsidRDefault="00D5496B" w:rsidP="00794CBB">
      <w:pPr>
        <w:pStyle w:val="Affiliation"/>
        <w:rPr>
          <w:rFonts w:eastAsia="MS Mincho"/>
          <w:lang w:val="uk-UA"/>
        </w:rPr>
      </w:pPr>
      <w:hyperlink r:id="rId5" w:history="1">
        <w:r w:rsidR="00794CBB" w:rsidRPr="008E6623">
          <w:rPr>
            <w:rStyle w:val="a5"/>
            <w:rFonts w:eastAsia="MS Mincho"/>
            <w:lang w:val="uk-UA"/>
          </w:rPr>
          <w:t>yana19971008@gmail.com</w:t>
        </w:r>
      </w:hyperlink>
    </w:p>
    <w:p w:rsidR="00794CBB" w:rsidRPr="008E6623" w:rsidRDefault="00794CBB" w:rsidP="00794CBB">
      <w:pPr>
        <w:rPr>
          <w:rFonts w:eastAsia="MS Mincho"/>
          <w:lang w:val="uk-UA"/>
        </w:rPr>
      </w:pPr>
    </w:p>
    <w:p w:rsidR="00794CBB" w:rsidRPr="008E6623" w:rsidRDefault="00794CBB" w:rsidP="00794CBB">
      <w:pPr>
        <w:rPr>
          <w:rFonts w:eastAsia="MS Mincho"/>
          <w:lang w:val="uk-UA"/>
        </w:rPr>
        <w:sectPr w:rsidR="00794CBB" w:rsidRPr="008E6623" w:rsidSect="006C4648">
          <w:type w:val="continuous"/>
          <w:pgSz w:w="11909" w:h="16834" w:code="9"/>
          <w:pgMar w:top="1080" w:right="734" w:bottom="2434" w:left="734" w:header="720" w:footer="720" w:gutter="0"/>
          <w:cols w:space="720"/>
          <w:docGrid w:linePitch="360"/>
        </w:sectPr>
      </w:pPr>
    </w:p>
    <w:p w:rsidR="00794CBB" w:rsidRPr="000B14AC" w:rsidRDefault="00794CBB" w:rsidP="00794CBB">
      <w:pPr>
        <w:pStyle w:val="Abstract"/>
        <w:rPr>
          <w:rFonts w:eastAsia="MS Mincho"/>
          <w:lang w:val="uk-UA"/>
        </w:rPr>
      </w:pPr>
      <w:r w:rsidRPr="000B14AC">
        <w:rPr>
          <w:rFonts w:eastAsia="MS Mincho"/>
          <w:i/>
          <w:iCs/>
          <w:lang w:val="uk-UA"/>
        </w:rPr>
        <w:lastRenderedPageBreak/>
        <w:t xml:space="preserve">Анотація </w:t>
      </w:r>
      <w:r w:rsidRPr="000B14AC">
        <w:rPr>
          <w:rFonts w:eastAsia="MS Mincho"/>
          <w:lang w:val="uk-UA"/>
        </w:rPr>
        <w:t xml:space="preserve">— робота присвячена розгляду проблеми </w:t>
      </w:r>
      <w:r w:rsidRPr="000B14AC">
        <w:rPr>
          <w:color w:val="000000"/>
          <w:lang w:val="uk-UA"/>
        </w:rPr>
        <w:t>високотоксичних хімічних речовини, система зберігання яких перебуває в аварійному стані, зокрема, к</w:t>
      </w:r>
      <w:r w:rsidRPr="000B14AC">
        <w:rPr>
          <w:bCs w:val="0"/>
          <w:color w:val="000000"/>
          <w:lang w:val="uk-UA"/>
        </w:rPr>
        <w:t>омпоненти рідких ракетних палив, а </w:t>
      </w:r>
      <w:hyperlink r:id="rId6" w:tooltip="Саме" w:history="1">
        <w:r w:rsidRPr="000B14AC">
          <w:rPr>
            <w:bCs w:val="0"/>
            <w:color w:val="000000"/>
            <w:lang w:val="uk-UA"/>
          </w:rPr>
          <w:t>саме</w:t>
        </w:r>
      </w:hyperlink>
      <w:r w:rsidRPr="000B14AC">
        <w:rPr>
          <w:bCs w:val="0"/>
          <w:color w:val="000000"/>
          <w:lang w:val="uk-UA"/>
        </w:rPr>
        <w:t> </w:t>
      </w:r>
      <w:proofErr w:type="spellStart"/>
      <w:r w:rsidRPr="000B14AC">
        <w:rPr>
          <w:bCs w:val="0"/>
          <w:color w:val="000000"/>
          <w:lang w:val="uk-UA"/>
        </w:rPr>
        <w:t>самін</w:t>
      </w:r>
      <w:proofErr w:type="spellEnd"/>
      <w:r w:rsidRPr="000B14AC">
        <w:rPr>
          <w:bCs w:val="0"/>
          <w:color w:val="000000"/>
          <w:lang w:val="uk-UA"/>
        </w:rPr>
        <w:t>, гептил, меланж.</w:t>
      </w:r>
      <w:r w:rsidRPr="000B14AC">
        <w:rPr>
          <w:b w:val="0"/>
          <w:bCs w:val="0"/>
          <w:color w:val="000000"/>
          <w:lang w:val="uk-UA"/>
        </w:rPr>
        <w:t> </w:t>
      </w:r>
      <w:r w:rsidRPr="000B14AC">
        <w:rPr>
          <w:color w:val="000000"/>
          <w:lang w:val="uk-UA"/>
        </w:rPr>
        <w:t xml:space="preserve"> Причиною цієї аварійності є: довготривала експлуатація, хімічна дія компонентів і кліматичні умови, що сприяють випаровуванню.</w:t>
      </w:r>
      <w:r w:rsidRPr="000B14AC">
        <w:rPr>
          <w:rFonts w:eastAsia="MS Mincho"/>
          <w:lang w:val="uk-UA"/>
        </w:rPr>
        <w:t xml:space="preserve"> У роботі розглянуті методи утилізації  </w:t>
      </w:r>
      <w:r w:rsidRPr="000B14AC">
        <w:rPr>
          <w:color w:val="000000"/>
          <w:lang w:val="uk-UA"/>
        </w:rPr>
        <w:t>залишків гептилу, саміну та меланжу.</w:t>
      </w:r>
    </w:p>
    <w:p w:rsidR="00794CBB" w:rsidRPr="000B14AC" w:rsidRDefault="00794CBB" w:rsidP="00794CBB">
      <w:pPr>
        <w:pStyle w:val="keywords"/>
        <w:rPr>
          <w:rFonts w:eastAsia="MS Mincho"/>
          <w:lang w:val="uk-UA"/>
        </w:rPr>
      </w:pPr>
      <w:r w:rsidRPr="000B14AC">
        <w:rPr>
          <w:rFonts w:eastAsia="MS Mincho"/>
          <w:lang w:val="uk-UA"/>
        </w:rPr>
        <w:t>Ключові слова — ракетне паливо, самін, меланж, гептил, утилізація компонентів</w:t>
      </w:r>
      <w:r w:rsidR="00562634">
        <w:rPr>
          <w:rFonts w:eastAsia="MS Mincho"/>
          <w:lang w:val="uk-UA"/>
        </w:rPr>
        <w:t>,</w:t>
      </w:r>
      <w:r w:rsidR="00562634">
        <w:rPr>
          <w:lang w:val="uk-UA"/>
        </w:rPr>
        <w:t>стратегічні</w:t>
      </w:r>
      <w:r w:rsidR="00562634" w:rsidRPr="000B14AC">
        <w:rPr>
          <w:lang w:val="uk-UA"/>
        </w:rPr>
        <w:t xml:space="preserve"> ракетн</w:t>
      </w:r>
      <w:r w:rsidR="00562634">
        <w:rPr>
          <w:lang w:val="uk-UA"/>
        </w:rPr>
        <w:t>і</w:t>
      </w:r>
      <w:r w:rsidR="00562634" w:rsidRPr="000B14AC">
        <w:rPr>
          <w:lang w:val="uk-UA"/>
        </w:rPr>
        <w:t xml:space="preserve"> комплекс</w:t>
      </w:r>
      <w:r w:rsidR="00562634">
        <w:rPr>
          <w:lang w:val="uk-UA"/>
        </w:rPr>
        <w:t>и</w:t>
      </w:r>
      <w:r w:rsidRPr="000B14AC">
        <w:rPr>
          <w:rFonts w:eastAsia="MS Mincho"/>
          <w:lang w:val="uk-UA"/>
        </w:rPr>
        <w:t>.</w:t>
      </w:r>
    </w:p>
    <w:p w:rsidR="00794CBB" w:rsidRPr="000B14AC" w:rsidRDefault="00794CBB" w:rsidP="00794CBB">
      <w:pPr>
        <w:pStyle w:val="1"/>
        <w:numPr>
          <w:ilvl w:val="0"/>
          <w:numId w:val="0"/>
        </w:numPr>
        <w:ind w:left="216"/>
        <w:rPr>
          <w:rFonts w:ascii="Times New Roman" w:eastAsia="MS Mincho" w:hAnsi="Times New Roman"/>
          <w:b w:val="0"/>
          <w:sz w:val="20"/>
          <w:szCs w:val="20"/>
          <w:lang w:val="uk-UA"/>
        </w:rPr>
      </w:pPr>
      <w:r w:rsidRPr="000B14AC">
        <w:rPr>
          <w:rFonts w:ascii="Times New Roman" w:eastAsia="MS Mincho" w:hAnsi="Times New Roman"/>
          <w:b w:val="0"/>
          <w:sz w:val="20"/>
          <w:szCs w:val="20"/>
        </w:rPr>
        <w:t>I</w:t>
      </w:r>
      <w:r w:rsidRPr="000B14AC">
        <w:rPr>
          <w:rFonts w:ascii="Times New Roman" w:eastAsia="MS Mincho" w:hAnsi="Times New Roman"/>
          <w:b w:val="0"/>
          <w:sz w:val="20"/>
          <w:szCs w:val="20"/>
          <w:lang w:val="uk-UA"/>
        </w:rPr>
        <w:t>.ВСТУП</w:t>
      </w:r>
    </w:p>
    <w:p w:rsidR="00794CBB" w:rsidRPr="000B14AC" w:rsidRDefault="00794CBB" w:rsidP="00794CBB">
      <w:pPr>
        <w:ind w:firstLine="289"/>
        <w:jc w:val="both"/>
        <w:rPr>
          <w:color w:val="000000"/>
          <w:szCs w:val="18"/>
          <w:lang w:val="uk-UA" w:eastAsia="ru-RU"/>
        </w:rPr>
      </w:pPr>
      <w:r w:rsidRPr="000B14AC">
        <w:rPr>
          <w:color w:val="000000"/>
          <w:szCs w:val="18"/>
          <w:lang w:val="uk-UA" w:eastAsia="ru-RU"/>
        </w:rPr>
        <w:t xml:space="preserve">Сьогодні, </w:t>
      </w:r>
      <w:r>
        <w:rPr>
          <w:color w:val="000000"/>
          <w:szCs w:val="18"/>
          <w:lang w:val="uk-UA" w:eastAsia="ru-RU"/>
        </w:rPr>
        <w:t>у</w:t>
      </w:r>
      <w:r w:rsidRPr="000B14AC">
        <w:rPr>
          <w:color w:val="000000"/>
          <w:szCs w:val="18"/>
          <w:lang w:val="uk-UA" w:eastAsia="ru-RU"/>
        </w:rPr>
        <w:t xml:space="preserve"> період екологічних катастроф і катаклізмів, що поширюються </w:t>
      </w:r>
      <w:r>
        <w:rPr>
          <w:color w:val="000000"/>
          <w:szCs w:val="18"/>
          <w:lang w:val="uk-UA" w:eastAsia="ru-RU"/>
        </w:rPr>
        <w:t>всім</w:t>
      </w:r>
      <w:r w:rsidRPr="000B14AC">
        <w:rPr>
          <w:color w:val="000000"/>
          <w:szCs w:val="18"/>
          <w:lang w:val="uk-UA" w:eastAsia="ru-RU"/>
        </w:rPr>
        <w:t xml:space="preserve"> світ</w:t>
      </w:r>
      <w:r>
        <w:rPr>
          <w:color w:val="000000"/>
          <w:szCs w:val="18"/>
          <w:lang w:val="uk-UA" w:eastAsia="ru-RU"/>
        </w:rPr>
        <w:t>омучас</w:t>
      </w:r>
      <w:r w:rsidRPr="000B14AC">
        <w:rPr>
          <w:color w:val="000000"/>
          <w:szCs w:val="18"/>
          <w:lang w:val="uk-UA" w:eastAsia="ru-RU"/>
        </w:rPr>
        <w:t xml:space="preserve"> глобального потепління</w:t>
      </w:r>
      <w:r>
        <w:rPr>
          <w:color w:val="000000"/>
          <w:szCs w:val="18"/>
          <w:lang w:val="uk-UA" w:eastAsia="ru-RU"/>
        </w:rPr>
        <w:t>,</w:t>
      </w:r>
      <w:r w:rsidRPr="000B14AC">
        <w:rPr>
          <w:color w:val="000000"/>
          <w:szCs w:val="18"/>
          <w:lang w:val="uk-UA" w:eastAsia="ru-RU"/>
        </w:rPr>
        <w:t xml:space="preserve"> і </w:t>
      </w:r>
      <w:hyperlink r:id="rId7" w:tooltip="Руйнування озонового шару" w:history="1">
        <w:r w:rsidRPr="000B14AC">
          <w:rPr>
            <w:color w:val="000000"/>
            <w:szCs w:val="18"/>
            <w:lang w:val="uk-UA" w:eastAsia="ru-RU"/>
          </w:rPr>
          <w:t>руйнування озонового шару</w:t>
        </w:r>
      </w:hyperlink>
      <w:r w:rsidRPr="000B14AC">
        <w:rPr>
          <w:color w:val="000000"/>
          <w:szCs w:val="18"/>
          <w:lang w:val="uk-UA" w:eastAsia="ru-RU"/>
        </w:rPr>
        <w:t>, не менш значуща проблема стосується охорони природного фонду та забезпечення здоров’я </w:t>
      </w:r>
      <w:hyperlink r:id="rId8" w:tooltip="Населення України" w:history="1">
        <w:r w:rsidRPr="000B14AC">
          <w:rPr>
            <w:color w:val="000000"/>
            <w:szCs w:val="18"/>
            <w:lang w:val="uk-UA" w:eastAsia="ru-RU"/>
          </w:rPr>
          <w:t>населення України</w:t>
        </w:r>
      </w:hyperlink>
      <w:r w:rsidRPr="000B14AC">
        <w:rPr>
          <w:color w:val="000000"/>
          <w:szCs w:val="18"/>
          <w:lang w:val="uk-UA" w:eastAsia="ru-RU"/>
        </w:rPr>
        <w:t xml:space="preserve">. </w:t>
      </w:r>
    </w:p>
    <w:p w:rsidR="00794CBB" w:rsidRPr="000B14AC" w:rsidRDefault="00794CBB" w:rsidP="00794CBB">
      <w:pPr>
        <w:ind w:firstLine="289"/>
        <w:jc w:val="both"/>
        <w:rPr>
          <w:color w:val="000000"/>
          <w:szCs w:val="18"/>
          <w:lang w:val="uk-UA" w:eastAsia="ru-RU"/>
        </w:rPr>
      </w:pPr>
      <w:r w:rsidRPr="000B14AC">
        <w:rPr>
          <w:color w:val="000000"/>
          <w:szCs w:val="18"/>
          <w:lang w:val="uk-UA" w:eastAsia="ru-RU"/>
        </w:rPr>
        <w:t>Компоненти рідких ракетних палив, а </w:t>
      </w:r>
      <w:hyperlink r:id="rId9" w:tooltip="Саме" w:history="1">
        <w:r w:rsidRPr="000B14AC">
          <w:rPr>
            <w:color w:val="000000"/>
            <w:szCs w:val="18"/>
            <w:lang w:val="uk-UA" w:eastAsia="ru-RU"/>
          </w:rPr>
          <w:t>саме</w:t>
        </w:r>
      </w:hyperlink>
      <w:r w:rsidRPr="000B14AC">
        <w:rPr>
          <w:color w:val="000000"/>
          <w:szCs w:val="18"/>
          <w:lang w:val="uk-UA" w:eastAsia="ru-RU"/>
        </w:rPr>
        <w:t> </w:t>
      </w:r>
      <w:proofErr w:type="spellStart"/>
      <w:r w:rsidRPr="000B14AC">
        <w:rPr>
          <w:color w:val="000000"/>
          <w:szCs w:val="18"/>
          <w:lang w:val="uk-UA" w:eastAsia="ru-RU"/>
        </w:rPr>
        <w:t>самін</w:t>
      </w:r>
      <w:proofErr w:type="spellEnd"/>
      <w:r w:rsidRPr="000B14AC">
        <w:rPr>
          <w:color w:val="000000"/>
          <w:szCs w:val="18"/>
          <w:lang w:val="uk-UA" w:eastAsia="ru-RU"/>
        </w:rPr>
        <w:t>, гептил, меланж є надзвичайно токсичними хімічними речовинами, потрапляння яких навіть у невеликих кількостях у атмосферу та </w:t>
      </w:r>
      <w:hyperlink r:id="rId10" w:tooltip="Грунт" w:history="1">
        <w:r w:rsidRPr="000B14AC">
          <w:rPr>
            <w:color w:val="000000"/>
            <w:szCs w:val="18"/>
            <w:lang w:val="uk-UA" w:eastAsia="ru-RU"/>
          </w:rPr>
          <w:t>ґрунт</w:t>
        </w:r>
      </w:hyperlink>
      <w:r w:rsidRPr="000B14AC">
        <w:rPr>
          <w:color w:val="000000"/>
          <w:szCs w:val="18"/>
          <w:lang w:val="uk-UA" w:eastAsia="ru-RU"/>
        </w:rPr>
        <w:t xml:space="preserve"> призводить до серйозних і незворотних наслідків для живих організмів. Всього кілька вдихів парів цих речовин можуть виявитись пагубними для організму людини, а довготривале перебування у випарах викликає смерть. </w:t>
      </w:r>
      <w:hyperlink r:id="rId11" w:tooltip="Ситуація" w:history="1">
        <w:r w:rsidRPr="000B14AC">
          <w:rPr>
            <w:color w:val="000000"/>
            <w:szCs w:val="18"/>
            <w:lang w:val="uk-UA" w:eastAsia="ru-RU"/>
          </w:rPr>
          <w:t>Ситуація</w:t>
        </w:r>
      </w:hyperlink>
      <w:r w:rsidRPr="000B14AC">
        <w:rPr>
          <w:color w:val="000000"/>
          <w:szCs w:val="18"/>
          <w:lang w:val="uk-UA" w:eastAsia="ru-RU"/>
        </w:rPr>
        <w:t xml:space="preserve"> зі збереженням компонентів ракетного палива в Україні з року в рік стає все небезпечнішою через корозію резервуарів, </w:t>
      </w:r>
      <w:r>
        <w:rPr>
          <w:color w:val="000000"/>
          <w:szCs w:val="18"/>
          <w:lang w:val="uk-UA" w:eastAsia="ru-RU"/>
        </w:rPr>
        <w:t>у</w:t>
      </w:r>
      <w:r w:rsidRPr="000B14AC">
        <w:rPr>
          <w:color w:val="000000"/>
          <w:szCs w:val="18"/>
          <w:lang w:val="uk-UA" w:eastAsia="ru-RU"/>
        </w:rPr>
        <w:t xml:space="preserve"> яких зберігаються компоненти рідкого ракетного палива. Крім </w:t>
      </w:r>
      <w:hyperlink r:id="rId12" w:tooltip="Того" w:history="1">
        <w:r w:rsidRPr="000B14AC">
          <w:rPr>
            <w:color w:val="000000"/>
            <w:szCs w:val="18"/>
            <w:lang w:val="uk-UA" w:eastAsia="ru-RU"/>
          </w:rPr>
          <w:t>того</w:t>
        </w:r>
      </w:hyperlink>
      <w:r w:rsidRPr="000B14AC">
        <w:rPr>
          <w:color w:val="000000"/>
          <w:szCs w:val="18"/>
          <w:lang w:val="uk-UA" w:eastAsia="ru-RU"/>
        </w:rPr>
        <w:t xml:space="preserve">, склади, на яких зберігається понад 16 тисяч тонн ракетного окислювача, розміщені </w:t>
      </w:r>
      <w:r w:rsidR="00562634">
        <w:rPr>
          <w:color w:val="000000"/>
          <w:szCs w:val="18"/>
          <w:lang w:val="uk-UA" w:eastAsia="ru-RU"/>
        </w:rPr>
        <w:t>на</w:t>
      </w:r>
      <w:r w:rsidRPr="000B14AC">
        <w:rPr>
          <w:color w:val="000000"/>
          <w:szCs w:val="18"/>
          <w:lang w:val="uk-UA" w:eastAsia="ru-RU"/>
        </w:rPr>
        <w:t xml:space="preserve"> всій території </w:t>
      </w:r>
      <w:hyperlink r:id="rId13" w:tooltip="України" w:history="1">
        <w:r w:rsidRPr="000B14AC">
          <w:rPr>
            <w:color w:val="000000"/>
            <w:szCs w:val="18"/>
            <w:lang w:val="uk-UA" w:eastAsia="ru-RU"/>
          </w:rPr>
          <w:t>України</w:t>
        </w:r>
      </w:hyperlink>
      <w:r w:rsidRPr="000B14AC">
        <w:rPr>
          <w:color w:val="000000"/>
          <w:szCs w:val="18"/>
          <w:lang w:val="uk-UA" w:eastAsia="ru-RU"/>
        </w:rPr>
        <w:t xml:space="preserve">. Важливо зазначити, що з тими темпами, якими сьогодні проводиться утилізація, необхідно буде близько 100 років, </w:t>
      </w:r>
      <w:r w:rsidR="00562634">
        <w:rPr>
          <w:color w:val="000000"/>
          <w:szCs w:val="18"/>
          <w:lang w:val="uk-UA" w:eastAsia="ru-RU"/>
        </w:rPr>
        <w:t>за</w:t>
      </w:r>
      <w:r w:rsidRPr="000B14AC">
        <w:rPr>
          <w:color w:val="000000"/>
          <w:szCs w:val="18"/>
          <w:lang w:val="uk-UA" w:eastAsia="ru-RU"/>
        </w:rPr>
        <w:t xml:space="preserve"> умов</w:t>
      </w:r>
      <w:r w:rsidR="00562634">
        <w:rPr>
          <w:color w:val="000000"/>
          <w:szCs w:val="18"/>
          <w:lang w:val="uk-UA" w:eastAsia="ru-RU"/>
        </w:rPr>
        <w:t>и</w:t>
      </w:r>
      <w:r w:rsidRPr="000B14AC">
        <w:rPr>
          <w:color w:val="000000"/>
          <w:szCs w:val="18"/>
          <w:lang w:val="uk-UA" w:eastAsia="ru-RU"/>
        </w:rPr>
        <w:t>, що резервуари залишаться справними і компоненти не вил</w:t>
      </w:r>
      <w:r w:rsidR="00562634">
        <w:rPr>
          <w:color w:val="000000"/>
          <w:szCs w:val="18"/>
          <w:lang w:val="uk-UA" w:eastAsia="ru-RU"/>
        </w:rPr>
        <w:t>и</w:t>
      </w:r>
      <w:r w:rsidRPr="000B14AC">
        <w:rPr>
          <w:color w:val="000000"/>
          <w:szCs w:val="18"/>
          <w:lang w:val="uk-UA" w:eastAsia="ru-RU"/>
        </w:rPr>
        <w:t>ються в оточуюче середовище, що практично не можливо.</w:t>
      </w:r>
    </w:p>
    <w:p w:rsidR="00794CBB" w:rsidRPr="000B14AC" w:rsidRDefault="00794CBB" w:rsidP="00794CBB">
      <w:pPr>
        <w:ind w:firstLine="289"/>
        <w:jc w:val="both"/>
        <w:rPr>
          <w:color w:val="000000"/>
          <w:szCs w:val="18"/>
          <w:lang w:val="uk-UA" w:eastAsia="ru-RU"/>
        </w:rPr>
      </w:pPr>
      <w:r w:rsidRPr="000B14AC">
        <w:rPr>
          <w:color w:val="000000"/>
          <w:szCs w:val="18"/>
          <w:lang w:val="uk-UA" w:eastAsia="ru-RU"/>
        </w:rPr>
        <w:t>Метою даної </w:t>
      </w:r>
      <w:hyperlink r:id="rId14" w:tooltip="Роботи" w:history="1">
        <w:r w:rsidRPr="000B14AC">
          <w:rPr>
            <w:color w:val="000000"/>
            <w:szCs w:val="18"/>
            <w:lang w:val="uk-UA" w:eastAsia="ru-RU"/>
          </w:rPr>
          <w:t>роботи</w:t>
        </w:r>
      </w:hyperlink>
      <w:r w:rsidRPr="000B14AC">
        <w:rPr>
          <w:color w:val="000000"/>
          <w:szCs w:val="18"/>
          <w:lang w:val="uk-UA" w:eastAsia="ru-RU"/>
        </w:rPr>
        <w:t> є вивчення дії на </w:t>
      </w:r>
      <w:hyperlink r:id="rId15" w:tooltip="Навколишнє середовище" w:history="1">
        <w:r w:rsidRPr="000B14AC">
          <w:rPr>
            <w:color w:val="000000"/>
            <w:szCs w:val="18"/>
            <w:lang w:val="uk-UA" w:eastAsia="ru-RU"/>
          </w:rPr>
          <w:t>навколишнє середовище</w:t>
        </w:r>
      </w:hyperlink>
      <w:r w:rsidRPr="000B14AC">
        <w:rPr>
          <w:color w:val="000000"/>
          <w:szCs w:val="18"/>
          <w:lang w:val="uk-UA" w:eastAsia="ru-RU"/>
        </w:rPr>
        <w:t> та організм людини таких компонентів ракетного палива, як гептил, самін, меланж; аналіз проблеми зберігання компонентів рідких ракетних палив і дослідження технологічних заходів по зменшенні негативного впливу, а також визначення основних напрямків утилізації інфраструктури.</w:t>
      </w:r>
    </w:p>
    <w:p w:rsidR="00794CBB" w:rsidRPr="000B14AC" w:rsidRDefault="00794CBB" w:rsidP="00BF157D">
      <w:pPr>
        <w:pStyle w:val="1"/>
        <w:numPr>
          <w:ilvl w:val="0"/>
          <w:numId w:val="0"/>
        </w:numPr>
        <w:spacing w:before="120" w:after="120"/>
        <w:rPr>
          <w:rFonts w:ascii="Times New Roman" w:eastAsia="MS Mincho" w:hAnsi="Times New Roman"/>
          <w:b w:val="0"/>
          <w:sz w:val="20"/>
          <w:szCs w:val="20"/>
          <w:lang w:val="uk-UA"/>
        </w:rPr>
      </w:pPr>
      <w:r w:rsidRPr="000B14AC">
        <w:rPr>
          <w:rFonts w:ascii="Times New Roman" w:eastAsia="MS Mincho" w:hAnsi="Times New Roman"/>
          <w:b w:val="0"/>
          <w:sz w:val="20"/>
          <w:szCs w:val="20"/>
        </w:rPr>
        <w:lastRenderedPageBreak/>
        <w:t>II</w:t>
      </w:r>
      <w:r w:rsidRPr="000B14AC">
        <w:rPr>
          <w:rFonts w:ascii="Times New Roman" w:eastAsia="MS Mincho" w:hAnsi="Times New Roman"/>
          <w:b w:val="0"/>
          <w:sz w:val="20"/>
          <w:szCs w:val="20"/>
          <w:lang w:val="uk-UA"/>
        </w:rPr>
        <w:t>.ПОСТАНОВКА ПРОБЛЕМИ</w:t>
      </w:r>
    </w:p>
    <w:p w:rsidR="00794CBB" w:rsidRPr="000B14AC" w:rsidRDefault="00794CBB" w:rsidP="00794CBB">
      <w:pPr>
        <w:ind w:firstLine="289"/>
        <w:jc w:val="both"/>
        <w:rPr>
          <w:lang w:val="uk-UA"/>
        </w:rPr>
      </w:pPr>
      <w:r w:rsidRPr="000B14AC">
        <w:rPr>
          <w:lang w:val="uk-UA"/>
        </w:rPr>
        <w:t>Проблема знищення великої кількості компонентів ракетного палива виникла з початку 1990-х років після зняття з бойового чергування стратегічних ракетних комплексів наземного базування, розформування та ліквідації 43-ї ракетної армії.</w:t>
      </w:r>
    </w:p>
    <w:p w:rsidR="00794CBB" w:rsidRPr="000B14AC" w:rsidRDefault="00794CBB" w:rsidP="00794CBB">
      <w:pPr>
        <w:ind w:firstLine="289"/>
        <w:jc w:val="both"/>
        <w:rPr>
          <w:lang w:val="uk-UA"/>
        </w:rPr>
      </w:pPr>
      <w:r w:rsidRPr="000B14AC">
        <w:rPr>
          <w:lang w:val="uk-UA"/>
        </w:rPr>
        <w:t xml:space="preserve">Компоненти ракетного палива, включені до переліків військового майна, що може бути </w:t>
      </w:r>
      <w:r w:rsidR="00562634">
        <w:rPr>
          <w:lang w:val="uk-UA"/>
        </w:rPr>
        <w:t>знято з експлуатації</w:t>
      </w:r>
      <w:r w:rsidRPr="000B14AC">
        <w:rPr>
          <w:lang w:val="uk-UA"/>
        </w:rPr>
        <w:t>, не користуються на даний час попитом. Через недостатність фінансування розроблені в Україні технології з утилізації компонентів не реалізовано. Подальше зберігання такого палива створює безпосередньо загрозу для життя і здоров’я населення, насамперед через забруднення ґрунтових вод та земель внаслідок розгерметизації резервуарів.</w:t>
      </w:r>
    </w:p>
    <w:p w:rsidR="00562634" w:rsidRPr="00A77E38" w:rsidRDefault="00562634" w:rsidP="00794CBB">
      <w:pPr>
        <w:pStyle w:val="1"/>
        <w:numPr>
          <w:ilvl w:val="0"/>
          <w:numId w:val="0"/>
        </w:numPr>
        <w:spacing w:before="0" w:after="0"/>
        <w:rPr>
          <w:rFonts w:ascii="Times New Roman" w:eastAsia="MS Mincho" w:hAnsi="Times New Roman"/>
          <w:b w:val="0"/>
          <w:sz w:val="20"/>
          <w:szCs w:val="20"/>
          <w:lang w:val="uk-UA"/>
        </w:rPr>
      </w:pPr>
    </w:p>
    <w:p w:rsidR="00794CBB" w:rsidRPr="000B14AC" w:rsidRDefault="00794CBB" w:rsidP="00BF157D">
      <w:pPr>
        <w:pStyle w:val="1"/>
        <w:numPr>
          <w:ilvl w:val="0"/>
          <w:numId w:val="0"/>
        </w:numPr>
        <w:spacing w:before="0" w:after="120"/>
        <w:rPr>
          <w:rFonts w:ascii="Times New Roman" w:eastAsia="MS Mincho" w:hAnsi="Times New Roman"/>
          <w:b w:val="0"/>
          <w:sz w:val="20"/>
          <w:szCs w:val="20"/>
          <w:lang w:val="uk-UA"/>
        </w:rPr>
      </w:pPr>
      <w:r w:rsidRPr="000B14AC">
        <w:rPr>
          <w:rFonts w:ascii="Times New Roman" w:eastAsia="MS Mincho" w:hAnsi="Times New Roman"/>
          <w:b w:val="0"/>
          <w:sz w:val="20"/>
          <w:szCs w:val="20"/>
        </w:rPr>
        <w:t>III</w:t>
      </w:r>
      <w:r w:rsidRPr="000B14AC">
        <w:rPr>
          <w:rFonts w:ascii="Times New Roman" w:eastAsia="MS Mincho" w:hAnsi="Times New Roman"/>
          <w:b w:val="0"/>
          <w:sz w:val="20"/>
          <w:szCs w:val="20"/>
          <w:lang w:val="ru-RU"/>
        </w:rPr>
        <w:t>.ОСНОВНА ЧАСТИНА</w:t>
      </w:r>
    </w:p>
    <w:p w:rsidR="00794CBB" w:rsidRPr="000B14AC" w:rsidRDefault="00794CBB" w:rsidP="00794CBB">
      <w:pPr>
        <w:pStyle w:val="a6"/>
        <w:ind w:firstLine="289"/>
        <w:jc w:val="both"/>
        <w:rPr>
          <w:rFonts w:ascii="Times New Roman" w:hAnsi="Times New Roman"/>
          <w:sz w:val="20"/>
          <w:szCs w:val="18"/>
          <w:shd w:val="clear" w:color="auto" w:fill="FFFFFF"/>
        </w:rPr>
      </w:pPr>
      <w:r w:rsidRPr="000B14AC">
        <w:rPr>
          <w:rFonts w:ascii="Times New Roman" w:hAnsi="Times New Roman"/>
          <w:sz w:val="20"/>
          <w:szCs w:val="18"/>
          <w:shd w:val="clear" w:color="auto" w:fill="FFFFFF"/>
        </w:rPr>
        <w:t xml:space="preserve">Ракетне паливо - речовина, яка використовується в ракетних двигунах різних конструкцій для отримання тяги і прискорення ракети. Найпоширенішими компонентами рідких ракетних палив, які зараз перебувають на зберіганні на території України, є самін, гептил та меланж. </w:t>
      </w:r>
    </w:p>
    <w:p w:rsidR="00794CBB" w:rsidRPr="000B14AC" w:rsidRDefault="00794CBB" w:rsidP="00794CBB">
      <w:pPr>
        <w:pStyle w:val="a6"/>
        <w:ind w:firstLine="289"/>
        <w:jc w:val="both"/>
        <w:rPr>
          <w:rFonts w:ascii="Times New Roman" w:hAnsi="Times New Roman"/>
          <w:sz w:val="20"/>
          <w:szCs w:val="18"/>
          <w:shd w:val="clear" w:color="auto" w:fill="FFFFFF"/>
        </w:rPr>
      </w:pPr>
      <w:r w:rsidRPr="000B14AC">
        <w:rPr>
          <w:rFonts w:ascii="Times New Roman" w:hAnsi="Times New Roman"/>
          <w:sz w:val="20"/>
          <w:szCs w:val="18"/>
          <w:shd w:val="clear" w:color="auto" w:fill="FFFFFF"/>
        </w:rPr>
        <w:t>Компоненти ракетних палив є надзвичайно токсичними хімічними речовинами, потрапляння яких навіть у невеликих кількостях у атмосферу та грунт призводить до серйозних і незворотних наслідків для живих організмів. Всього кілька вдихів парів цих речовин можуть виявитись пагубними для організму людини, а довготривале перебування у випарах викликає смерть.</w:t>
      </w:r>
    </w:p>
    <w:p w:rsidR="00BF157D" w:rsidRDefault="00794CBB" w:rsidP="00BF157D">
      <w:pPr>
        <w:pStyle w:val="a6"/>
        <w:ind w:firstLine="284"/>
        <w:jc w:val="both"/>
        <w:rPr>
          <w:rFonts w:ascii="Times New Roman" w:hAnsi="Times New Roman"/>
          <w:sz w:val="20"/>
          <w:szCs w:val="18"/>
          <w:shd w:val="clear" w:color="auto" w:fill="FFFFFF"/>
        </w:rPr>
      </w:pPr>
      <w:r w:rsidRPr="000B14AC">
        <w:rPr>
          <w:rFonts w:ascii="Times New Roman" w:hAnsi="Times New Roman"/>
          <w:sz w:val="20"/>
          <w:szCs w:val="18"/>
          <w:shd w:val="clear" w:color="auto" w:fill="FFFFFF"/>
        </w:rPr>
        <w:t xml:space="preserve">Сьогодні на складах Міністерства оборони </w:t>
      </w:r>
      <w:r w:rsidR="0056796E">
        <w:rPr>
          <w:rFonts w:ascii="Times New Roman" w:hAnsi="Times New Roman"/>
          <w:sz w:val="20"/>
          <w:szCs w:val="18"/>
          <w:shd w:val="clear" w:color="auto" w:fill="FFFFFF"/>
        </w:rPr>
        <w:t xml:space="preserve">України знаходиться 16 тис. тон </w:t>
      </w:r>
      <w:r w:rsidRPr="000B14AC">
        <w:rPr>
          <w:rFonts w:ascii="Times New Roman" w:hAnsi="Times New Roman"/>
          <w:sz w:val="20"/>
          <w:szCs w:val="18"/>
          <w:shd w:val="clear" w:color="auto" w:fill="FFFFFF"/>
        </w:rPr>
        <w:t xml:space="preserve">окислювача для ракетних палив, в основному меланж. Запаси цього компоненту почали поповнюватися на складах України в 60-х роках, проте термін експлуатації резервуарів, </w:t>
      </w:r>
      <w:r w:rsidR="00562634">
        <w:rPr>
          <w:rFonts w:ascii="Times New Roman" w:hAnsi="Times New Roman"/>
          <w:sz w:val="20"/>
          <w:szCs w:val="18"/>
          <w:shd w:val="clear" w:color="auto" w:fill="FFFFFF"/>
        </w:rPr>
        <w:t>у</w:t>
      </w:r>
      <w:r w:rsidRPr="000B14AC">
        <w:rPr>
          <w:rFonts w:ascii="Times New Roman" w:hAnsi="Times New Roman"/>
          <w:sz w:val="20"/>
          <w:szCs w:val="18"/>
          <w:shd w:val="clear" w:color="auto" w:fill="FFFFFF"/>
        </w:rPr>
        <w:t xml:space="preserve"> яких зберігається меланж, складає максимум 20 років через агресивні властивості цього окислювача, який роз’їдає резервуари з середини. Підраховано, що у випадку втрати щільності резервуара, який містить 100 </w:t>
      </w:r>
      <w:r w:rsidR="00562634">
        <w:rPr>
          <w:rFonts w:ascii="Times New Roman" w:hAnsi="Times New Roman"/>
          <w:sz w:val="20"/>
          <w:szCs w:val="18"/>
          <w:shd w:val="clear" w:color="auto" w:fill="FFFFFF"/>
        </w:rPr>
        <w:t>кубометрів меланжу, в радіусі 2</w:t>
      </w:r>
      <w:r w:rsidRPr="000B14AC">
        <w:rPr>
          <w:rFonts w:ascii="Times New Roman" w:hAnsi="Times New Roman"/>
          <w:sz w:val="20"/>
          <w:szCs w:val="18"/>
          <w:shd w:val="clear" w:color="auto" w:fill="FFFFFF"/>
        </w:rPr>
        <w:t>км усе біологічне життя буде знищене. Небезпечн</w:t>
      </w:r>
      <w:r w:rsidR="00562634">
        <w:rPr>
          <w:rFonts w:ascii="Times New Roman" w:hAnsi="Times New Roman"/>
          <w:sz w:val="20"/>
          <w:szCs w:val="18"/>
          <w:shd w:val="clear" w:color="auto" w:fill="FFFFFF"/>
        </w:rPr>
        <w:t>а зона матиме радіус близько 25</w:t>
      </w:r>
      <w:r w:rsidRPr="000B14AC">
        <w:rPr>
          <w:rFonts w:ascii="Times New Roman" w:hAnsi="Times New Roman"/>
          <w:sz w:val="20"/>
          <w:szCs w:val="18"/>
          <w:shd w:val="clear" w:color="auto" w:fill="FFFFFF"/>
        </w:rPr>
        <w:t xml:space="preserve">км. Також </w:t>
      </w:r>
      <w:r w:rsidR="00562634">
        <w:rPr>
          <w:rFonts w:ascii="Times New Roman" w:hAnsi="Times New Roman"/>
          <w:sz w:val="20"/>
          <w:szCs w:val="18"/>
          <w:shd w:val="clear" w:color="auto" w:fill="FFFFFF"/>
        </w:rPr>
        <w:t xml:space="preserve">існує </w:t>
      </w:r>
      <w:r w:rsidRPr="000B14AC">
        <w:rPr>
          <w:rFonts w:ascii="Times New Roman" w:hAnsi="Times New Roman"/>
          <w:sz w:val="20"/>
          <w:szCs w:val="18"/>
          <w:shd w:val="clear" w:color="auto" w:fill="FFFFFF"/>
        </w:rPr>
        <w:t xml:space="preserve">постійна вірогідність вибуху резервуарів з окислювачами, так як </w:t>
      </w:r>
      <w:r w:rsidR="00562634">
        <w:rPr>
          <w:rFonts w:ascii="Times New Roman" w:hAnsi="Times New Roman"/>
          <w:sz w:val="20"/>
          <w:szCs w:val="18"/>
          <w:shd w:val="clear" w:color="auto" w:fill="FFFFFF"/>
        </w:rPr>
        <w:t>вони</w:t>
      </w:r>
      <w:r w:rsidRPr="000B14AC">
        <w:rPr>
          <w:rFonts w:ascii="Times New Roman" w:hAnsi="Times New Roman"/>
          <w:sz w:val="20"/>
          <w:szCs w:val="18"/>
          <w:shd w:val="clear" w:color="auto" w:fill="FFFFFF"/>
        </w:rPr>
        <w:t xml:space="preserve"> дуже легко вступають </w:t>
      </w:r>
      <w:r w:rsidR="00562634">
        <w:rPr>
          <w:rFonts w:ascii="Times New Roman" w:hAnsi="Times New Roman"/>
          <w:sz w:val="20"/>
          <w:szCs w:val="18"/>
          <w:shd w:val="clear" w:color="auto" w:fill="FFFFFF"/>
        </w:rPr>
        <w:t>у</w:t>
      </w:r>
      <w:r w:rsidRPr="000B14AC">
        <w:rPr>
          <w:rFonts w:ascii="Times New Roman" w:hAnsi="Times New Roman"/>
          <w:sz w:val="20"/>
          <w:szCs w:val="18"/>
          <w:shd w:val="clear" w:color="auto" w:fill="FFFFFF"/>
        </w:rPr>
        <w:t xml:space="preserve"> реакцію з багатьма </w:t>
      </w:r>
      <w:r w:rsidRPr="000B14AC">
        <w:rPr>
          <w:rFonts w:ascii="Times New Roman" w:hAnsi="Times New Roman"/>
          <w:sz w:val="20"/>
          <w:szCs w:val="18"/>
          <w:shd w:val="clear" w:color="auto" w:fill="FFFFFF"/>
        </w:rPr>
        <w:lastRenderedPageBreak/>
        <w:t xml:space="preserve">іншими речовинами. Тому на зберігання меланжу Міністерство </w:t>
      </w:r>
      <w:r w:rsidR="00562634">
        <w:rPr>
          <w:rFonts w:ascii="Times New Roman" w:hAnsi="Times New Roman"/>
          <w:sz w:val="20"/>
          <w:szCs w:val="18"/>
          <w:shd w:val="clear" w:color="auto" w:fill="FFFFFF"/>
        </w:rPr>
        <w:t>о</w:t>
      </w:r>
      <w:r w:rsidRPr="000B14AC">
        <w:rPr>
          <w:rFonts w:ascii="Times New Roman" w:hAnsi="Times New Roman"/>
          <w:sz w:val="20"/>
          <w:szCs w:val="18"/>
          <w:shd w:val="clear" w:color="auto" w:fill="FFFFFF"/>
        </w:rPr>
        <w:t>борони щорічно витрачає понад 9 млн. грн.</w:t>
      </w:r>
    </w:p>
    <w:p w:rsidR="00BF157D" w:rsidRDefault="00794CBB" w:rsidP="00BF157D">
      <w:pPr>
        <w:pStyle w:val="a6"/>
        <w:ind w:firstLine="284"/>
        <w:jc w:val="both"/>
        <w:rPr>
          <w:rFonts w:ascii="Times New Roman" w:hAnsi="Times New Roman"/>
          <w:sz w:val="20"/>
          <w:szCs w:val="18"/>
          <w:shd w:val="clear" w:color="auto" w:fill="FFFFFF"/>
        </w:rPr>
      </w:pPr>
      <w:r w:rsidRPr="000B14AC">
        <w:rPr>
          <w:rFonts w:ascii="Times New Roman" w:hAnsi="Times New Roman"/>
          <w:sz w:val="20"/>
          <w:szCs w:val="18"/>
          <w:shd w:val="clear" w:color="auto" w:fill="FFFFFF"/>
        </w:rPr>
        <w:t xml:space="preserve"> Проте</w:t>
      </w:r>
      <w:r w:rsidR="00562634">
        <w:rPr>
          <w:rFonts w:ascii="Times New Roman" w:hAnsi="Times New Roman"/>
          <w:sz w:val="20"/>
          <w:szCs w:val="18"/>
          <w:shd w:val="clear" w:color="auto" w:fill="FFFFFF"/>
        </w:rPr>
        <w:t>,</w:t>
      </w:r>
      <w:r w:rsidRPr="000B14AC">
        <w:rPr>
          <w:rFonts w:ascii="Times New Roman" w:hAnsi="Times New Roman"/>
          <w:sz w:val="20"/>
          <w:szCs w:val="18"/>
          <w:shd w:val="clear" w:color="auto" w:fill="FFFFFF"/>
        </w:rPr>
        <w:t xml:space="preserve"> навіть у випадку безпечного зберігання ракетних окислювачів, ці речовини приховують у собі перманентну загрозу. Продукти корозії у вигляді твердих доміш</w:t>
      </w:r>
      <w:r w:rsidR="00562634">
        <w:rPr>
          <w:rFonts w:ascii="Times New Roman" w:hAnsi="Times New Roman"/>
          <w:sz w:val="20"/>
          <w:szCs w:val="18"/>
          <w:shd w:val="clear" w:color="auto" w:fill="FFFFFF"/>
        </w:rPr>
        <w:t>ок</w:t>
      </w:r>
      <w:r w:rsidRPr="000B14AC">
        <w:rPr>
          <w:rFonts w:ascii="Times New Roman" w:hAnsi="Times New Roman"/>
          <w:sz w:val="20"/>
          <w:szCs w:val="18"/>
          <w:shd w:val="clear" w:color="auto" w:fill="FFFFFF"/>
        </w:rPr>
        <w:t xml:space="preserve"> забруднюють компоненти ракетного палива. Змінюється початковий хімічний склад компонентів, що негативно відбивається на інших фізико-хімічних і експлуатаційних властивостях ракетного палива. Персонал, який обслуговує резервуари з окислювачами, постійно наражає себе на ризик, так як всі компоненти ракетного палива представляють собою високотоксичні речовини. </w:t>
      </w:r>
    </w:p>
    <w:p w:rsidR="00794CBB" w:rsidRPr="000B14AC" w:rsidRDefault="00562634" w:rsidP="00BF157D">
      <w:pPr>
        <w:pStyle w:val="a6"/>
        <w:ind w:firstLine="284"/>
        <w:jc w:val="both"/>
        <w:rPr>
          <w:rFonts w:ascii="Times New Roman" w:hAnsi="Times New Roman"/>
          <w:sz w:val="20"/>
          <w:szCs w:val="18"/>
          <w:shd w:val="clear" w:color="auto" w:fill="FFFFFF"/>
        </w:rPr>
      </w:pPr>
      <w:r>
        <w:rPr>
          <w:rFonts w:ascii="Times New Roman" w:hAnsi="Times New Roman"/>
          <w:sz w:val="20"/>
          <w:szCs w:val="18"/>
          <w:shd w:val="clear" w:color="auto" w:fill="FFFFFF"/>
        </w:rPr>
        <w:t>У</w:t>
      </w:r>
      <w:r w:rsidR="00794CBB" w:rsidRPr="000B14AC">
        <w:rPr>
          <w:rFonts w:ascii="Times New Roman" w:hAnsi="Times New Roman"/>
          <w:sz w:val="20"/>
          <w:szCs w:val="18"/>
          <w:shd w:val="clear" w:color="auto" w:fill="FFFFFF"/>
        </w:rPr>
        <w:t xml:space="preserve"> залежності від дози ураження може бути місцевим і загальним. Місцеве ураження</w:t>
      </w:r>
      <w:r>
        <w:rPr>
          <w:rFonts w:ascii="Times New Roman" w:hAnsi="Times New Roman"/>
          <w:sz w:val="20"/>
          <w:szCs w:val="18"/>
          <w:shd w:val="clear" w:color="auto" w:fill="FFFFFF"/>
        </w:rPr>
        <w:t xml:space="preserve"> призводить до опіків</w:t>
      </w:r>
      <w:r w:rsidR="00794CBB" w:rsidRPr="000B14AC">
        <w:rPr>
          <w:rFonts w:ascii="Times New Roman" w:hAnsi="Times New Roman"/>
          <w:sz w:val="20"/>
          <w:szCs w:val="18"/>
          <w:shd w:val="clear" w:color="auto" w:fill="FFFFFF"/>
        </w:rPr>
        <w:t xml:space="preserve">, виразок, екзем та інших захворювань шкіри. </w:t>
      </w:r>
      <w:r>
        <w:rPr>
          <w:rFonts w:ascii="Times New Roman" w:hAnsi="Times New Roman"/>
          <w:sz w:val="20"/>
          <w:szCs w:val="18"/>
          <w:shd w:val="clear" w:color="auto" w:fill="FFFFFF"/>
        </w:rPr>
        <w:t>У</w:t>
      </w:r>
      <w:r w:rsidR="00794CBB" w:rsidRPr="000B14AC">
        <w:rPr>
          <w:rFonts w:ascii="Times New Roman" w:hAnsi="Times New Roman"/>
          <w:sz w:val="20"/>
          <w:szCs w:val="18"/>
          <w:shd w:val="clear" w:color="auto" w:fill="FFFFFF"/>
        </w:rPr>
        <w:t xml:space="preserve"> результаті загального ураження відбувається порушення нормальної діяльності нервової системи, органів дихання, кровообігу та інших внутрішніх органів. Також деякі компоненти ракетного палива мають кумулятивні властивості і здатність накопичуватись в організмі. При тривалій роботі з малими концентраціями шкідливих речовин наступає сильне отруєння організму. </w:t>
      </w:r>
    </w:p>
    <w:p w:rsidR="00794CBB" w:rsidRPr="000B14AC" w:rsidRDefault="00794CBB" w:rsidP="00794CBB">
      <w:pPr>
        <w:pStyle w:val="a6"/>
        <w:ind w:firstLine="289"/>
        <w:jc w:val="both"/>
        <w:rPr>
          <w:rFonts w:ascii="Times New Roman" w:hAnsi="Times New Roman"/>
          <w:sz w:val="20"/>
          <w:szCs w:val="18"/>
          <w:shd w:val="clear" w:color="auto" w:fill="FFFFFF"/>
        </w:rPr>
      </w:pPr>
      <w:r w:rsidRPr="000B14AC">
        <w:rPr>
          <w:rFonts w:ascii="Times New Roman" w:hAnsi="Times New Roman"/>
          <w:sz w:val="20"/>
          <w:szCs w:val="18"/>
          <w:shd w:val="clear" w:color="auto" w:fill="FFFFFF"/>
        </w:rPr>
        <w:t xml:space="preserve">Рідке ракетне паливо дісталося Україні в спадок від Радянського Союзу, але зараз немає необхідності в його використані, так як ядерні боєголовки і їх ракети носії були утилізовані або передані іншим країнам. Єдиним вірним рішенням на сьогодні </w:t>
      </w:r>
      <w:r w:rsidR="00562634">
        <w:rPr>
          <w:rFonts w:ascii="Times New Roman" w:hAnsi="Times New Roman"/>
          <w:sz w:val="20"/>
          <w:szCs w:val="18"/>
          <w:shd w:val="clear" w:color="auto" w:fill="FFFFFF"/>
        </w:rPr>
        <w:t>щодо</w:t>
      </w:r>
      <w:r w:rsidRPr="000B14AC">
        <w:rPr>
          <w:rFonts w:ascii="Times New Roman" w:hAnsi="Times New Roman"/>
          <w:sz w:val="20"/>
          <w:szCs w:val="18"/>
          <w:shd w:val="clear" w:color="auto" w:fill="FFFFFF"/>
        </w:rPr>
        <w:t xml:space="preserve"> до цих гігантських запасів ракетного палива є їх утилізація.</w:t>
      </w:r>
    </w:p>
    <w:p w:rsidR="00794CBB" w:rsidRPr="000B14AC" w:rsidRDefault="00794CBB" w:rsidP="00794CBB">
      <w:pPr>
        <w:pStyle w:val="a6"/>
        <w:ind w:firstLine="289"/>
        <w:jc w:val="both"/>
        <w:rPr>
          <w:rFonts w:ascii="Times New Roman" w:hAnsi="Times New Roman"/>
          <w:sz w:val="20"/>
          <w:szCs w:val="18"/>
          <w:shd w:val="clear" w:color="auto" w:fill="FFFFFF"/>
        </w:rPr>
      </w:pPr>
      <w:r w:rsidRPr="000B14AC">
        <w:rPr>
          <w:rFonts w:ascii="Times New Roman" w:hAnsi="Times New Roman"/>
          <w:sz w:val="20"/>
          <w:szCs w:val="18"/>
          <w:shd w:val="clear" w:color="auto" w:fill="FFFFFF"/>
        </w:rPr>
        <w:t>На сьогодні найбільш оптимальною технологією утилізації меланжу, з точки зору безпечності процесу для людей та навколишнього середовища, повної нейтралізації складових частин окислювача та вартості цього процесу є рішення польських спеціалістів. Їхній мобільний міні-завод з утилізації меланжу було презентовано у вересні 2007 року поблизу міста Радехів, що на Львівщині. Там, за два кілометри від населеного пункту, знаходиться склад зберігання компонентів ракетного палива. Задля екологічної безпеки регіону поляки змонтували спеціальну установку вартістю 500 тисяч євро та передали її Україні безкоштовно. За добу потужності цього міні-заводу</w:t>
      </w:r>
      <w:r w:rsidR="00A77E38">
        <w:rPr>
          <w:rFonts w:ascii="Times New Roman" w:hAnsi="Times New Roman"/>
          <w:sz w:val="20"/>
          <w:szCs w:val="18"/>
          <w:shd w:val="clear" w:color="auto" w:fill="FFFFFF"/>
        </w:rPr>
        <w:t xml:space="preserve"> дозволяють утилізувати 7-8 тонн</w:t>
      </w:r>
      <w:bookmarkStart w:id="0" w:name="_GoBack"/>
      <w:bookmarkEnd w:id="0"/>
      <w:r w:rsidRPr="000B14AC">
        <w:rPr>
          <w:rFonts w:ascii="Times New Roman" w:hAnsi="Times New Roman"/>
          <w:sz w:val="20"/>
          <w:szCs w:val="18"/>
          <w:shd w:val="clear" w:color="auto" w:fill="FFFFFF"/>
        </w:rPr>
        <w:t xml:space="preserve"> меланжу. З того часу за кошти Польщі вдалося утилі</w:t>
      </w:r>
      <w:r w:rsidR="00592B74">
        <w:rPr>
          <w:rFonts w:ascii="Times New Roman" w:hAnsi="Times New Roman"/>
          <w:sz w:val="20"/>
          <w:szCs w:val="18"/>
          <w:shd w:val="clear" w:color="auto" w:fill="FFFFFF"/>
        </w:rPr>
        <w:t xml:space="preserve">зувати на цій установці 215 тон </w:t>
      </w:r>
      <w:r w:rsidRPr="000B14AC">
        <w:rPr>
          <w:rFonts w:ascii="Times New Roman" w:hAnsi="Times New Roman"/>
          <w:sz w:val="20"/>
          <w:szCs w:val="18"/>
          <w:shd w:val="clear" w:color="auto" w:fill="FFFFFF"/>
        </w:rPr>
        <w:t>окислювача.</w:t>
      </w:r>
    </w:p>
    <w:p w:rsidR="00794CBB" w:rsidRPr="000B14AC" w:rsidRDefault="00794CBB" w:rsidP="00794CBB">
      <w:pPr>
        <w:pStyle w:val="a6"/>
        <w:ind w:firstLine="289"/>
        <w:jc w:val="both"/>
        <w:rPr>
          <w:rFonts w:ascii="Times New Roman" w:hAnsi="Times New Roman"/>
          <w:sz w:val="20"/>
          <w:szCs w:val="18"/>
          <w:shd w:val="clear" w:color="auto" w:fill="FFFFFF"/>
        </w:rPr>
      </w:pPr>
      <w:r w:rsidRPr="000B14AC">
        <w:rPr>
          <w:rFonts w:ascii="Times New Roman" w:hAnsi="Times New Roman"/>
          <w:sz w:val="20"/>
          <w:szCs w:val="18"/>
          <w:shd w:val="clear" w:color="auto" w:fill="FFFFFF"/>
        </w:rPr>
        <w:t xml:space="preserve">Ця установка є безпечною у зв'язку з тим, що механізм не вимагає транспортування палива до місця утилізації, це знижує фінансові витрати, а також зменшує ризик небезпеки для екології при процесі утилізації. </w:t>
      </w:r>
      <w:r w:rsidR="00562634">
        <w:rPr>
          <w:rFonts w:ascii="Times New Roman" w:hAnsi="Times New Roman"/>
          <w:sz w:val="20"/>
          <w:szCs w:val="18"/>
          <w:shd w:val="clear" w:color="auto" w:fill="FFFFFF"/>
        </w:rPr>
        <w:t>Проте</w:t>
      </w:r>
      <w:r w:rsidRPr="000B14AC">
        <w:rPr>
          <w:rFonts w:ascii="Times New Roman" w:hAnsi="Times New Roman"/>
          <w:sz w:val="20"/>
          <w:szCs w:val="18"/>
          <w:shd w:val="clear" w:color="auto" w:fill="FFFFFF"/>
        </w:rPr>
        <w:t xml:space="preserve"> на даний час ця установка не працює. </w:t>
      </w:r>
    </w:p>
    <w:p w:rsidR="00794CBB" w:rsidRPr="000B14AC" w:rsidRDefault="00794CBB" w:rsidP="00794CBB">
      <w:pPr>
        <w:pStyle w:val="a6"/>
        <w:jc w:val="both"/>
        <w:rPr>
          <w:rFonts w:ascii="Times New Roman" w:hAnsi="Times New Roman"/>
          <w:sz w:val="18"/>
          <w:szCs w:val="18"/>
          <w:shd w:val="clear" w:color="auto" w:fill="FFFFFF"/>
        </w:rPr>
      </w:pPr>
    </w:p>
    <w:p w:rsidR="00794CBB" w:rsidRPr="000B14AC" w:rsidRDefault="00794CBB" w:rsidP="00BF157D">
      <w:pPr>
        <w:pStyle w:val="1"/>
        <w:keepNext w:val="0"/>
        <w:keepLines w:val="0"/>
        <w:numPr>
          <w:ilvl w:val="0"/>
          <w:numId w:val="0"/>
        </w:numPr>
        <w:tabs>
          <w:tab w:val="clear" w:pos="216"/>
        </w:tabs>
        <w:spacing w:before="0" w:after="120"/>
        <w:contextualSpacing/>
        <w:rPr>
          <w:rFonts w:ascii="Times New Roman" w:hAnsi="Times New Roman"/>
          <w:b w:val="0"/>
          <w:sz w:val="20"/>
          <w:szCs w:val="20"/>
          <w:lang w:val="uk-UA"/>
        </w:rPr>
      </w:pPr>
      <w:r w:rsidRPr="000B14AC">
        <w:rPr>
          <w:rFonts w:ascii="Times New Roman" w:hAnsi="Times New Roman"/>
          <w:b w:val="0"/>
          <w:sz w:val="20"/>
          <w:szCs w:val="20"/>
        </w:rPr>
        <w:t>IV</w:t>
      </w:r>
      <w:r w:rsidRPr="000B14AC">
        <w:rPr>
          <w:rFonts w:ascii="Times New Roman" w:hAnsi="Times New Roman"/>
          <w:b w:val="0"/>
          <w:sz w:val="20"/>
          <w:szCs w:val="20"/>
          <w:lang w:val="ru-RU"/>
        </w:rPr>
        <w:t>.ВИСНОВКИ</w:t>
      </w:r>
    </w:p>
    <w:p w:rsidR="00562634" w:rsidRDefault="00794CBB" w:rsidP="00794CBB">
      <w:pPr>
        <w:pStyle w:val="5"/>
        <w:spacing w:before="0" w:after="0"/>
        <w:ind w:firstLine="289"/>
        <w:jc w:val="both"/>
        <w:rPr>
          <w:rFonts w:ascii="Times New Roman" w:hAnsi="Times New Roman"/>
          <w:b w:val="0"/>
          <w:bCs w:val="0"/>
          <w:i w:val="0"/>
          <w:sz w:val="20"/>
          <w:szCs w:val="20"/>
          <w:lang w:val="uk-UA"/>
        </w:rPr>
      </w:pPr>
      <w:r w:rsidRPr="000B14AC">
        <w:rPr>
          <w:rFonts w:ascii="Times New Roman" w:hAnsi="Times New Roman"/>
          <w:b w:val="0"/>
          <w:bCs w:val="0"/>
          <w:i w:val="0"/>
          <w:sz w:val="20"/>
          <w:szCs w:val="20"/>
          <w:lang w:val="uk-UA"/>
        </w:rPr>
        <w:t>Гептил та самін, які вражають печінку, легені, провокують онкологічні патології. Головна проблема зберігання компонентів полягає у корозії резервуарів під дією концентрованої кислоти. Досліджено, що у випадку втрати щільності резервуара, який містить 100 кубомет</w:t>
      </w:r>
      <w:r w:rsidR="00562634">
        <w:rPr>
          <w:rFonts w:ascii="Times New Roman" w:hAnsi="Times New Roman"/>
          <w:b w:val="0"/>
          <w:bCs w:val="0"/>
          <w:i w:val="0"/>
          <w:sz w:val="20"/>
          <w:szCs w:val="20"/>
          <w:lang w:val="uk-UA"/>
        </w:rPr>
        <w:t>рів окислювача, в радіусі 2</w:t>
      </w:r>
      <w:r w:rsidRPr="000B14AC">
        <w:rPr>
          <w:rFonts w:ascii="Times New Roman" w:hAnsi="Times New Roman"/>
          <w:b w:val="0"/>
          <w:bCs w:val="0"/>
          <w:i w:val="0"/>
          <w:sz w:val="20"/>
          <w:szCs w:val="20"/>
          <w:lang w:val="uk-UA"/>
        </w:rPr>
        <w:t xml:space="preserve">км усе біологічне життя буде знищене. </w:t>
      </w:r>
    </w:p>
    <w:p w:rsidR="00794CBB" w:rsidRPr="000B14AC" w:rsidRDefault="00794CBB" w:rsidP="00794CBB">
      <w:pPr>
        <w:pStyle w:val="5"/>
        <w:spacing w:before="0" w:after="0"/>
        <w:ind w:firstLine="289"/>
        <w:jc w:val="both"/>
        <w:rPr>
          <w:rFonts w:ascii="Times New Roman" w:hAnsi="Times New Roman"/>
          <w:b w:val="0"/>
          <w:bCs w:val="0"/>
          <w:i w:val="0"/>
          <w:sz w:val="18"/>
          <w:szCs w:val="18"/>
          <w:lang w:val="uk-UA"/>
        </w:rPr>
      </w:pPr>
      <w:r w:rsidRPr="000B14AC">
        <w:rPr>
          <w:rFonts w:ascii="Times New Roman" w:hAnsi="Times New Roman"/>
          <w:b w:val="0"/>
          <w:bCs w:val="0"/>
          <w:i w:val="0"/>
          <w:sz w:val="20"/>
          <w:szCs w:val="20"/>
          <w:lang w:val="uk-UA"/>
        </w:rPr>
        <w:t xml:space="preserve">Представлено можливі варіанти утилізації компонентів рідкого ракетного палива, серед яких найоптимальнішим є </w:t>
      </w:r>
      <w:r w:rsidRPr="000B14AC">
        <w:rPr>
          <w:rFonts w:ascii="Times New Roman" w:hAnsi="Times New Roman"/>
          <w:b w:val="0"/>
          <w:bCs w:val="0"/>
          <w:i w:val="0"/>
          <w:sz w:val="20"/>
          <w:szCs w:val="20"/>
          <w:lang w:val="uk-UA"/>
        </w:rPr>
        <w:lastRenderedPageBreak/>
        <w:t>польська пропозиція. Механізм не вимагає транспортування палива до місця утилізації, це знижує фінансові витрати, а також зменшує ризик небезпеки для екології при процесі утилізації. Продуктом переробки меланжу є мінеральні добрива</w:t>
      </w:r>
      <w:r w:rsidRPr="000B14AC">
        <w:rPr>
          <w:rFonts w:ascii="Times New Roman" w:hAnsi="Times New Roman"/>
          <w:b w:val="0"/>
          <w:bCs w:val="0"/>
          <w:i w:val="0"/>
          <w:sz w:val="18"/>
          <w:szCs w:val="18"/>
          <w:lang w:val="uk-UA"/>
        </w:rPr>
        <w:t>.</w:t>
      </w:r>
    </w:p>
    <w:p w:rsidR="00562634" w:rsidRDefault="00562634" w:rsidP="00794CBB">
      <w:pPr>
        <w:pStyle w:val="5"/>
        <w:spacing w:before="0" w:after="0"/>
        <w:rPr>
          <w:rFonts w:ascii="Times New Roman" w:eastAsia="MS Mincho" w:hAnsi="Times New Roman"/>
          <w:b w:val="0"/>
          <w:i w:val="0"/>
          <w:sz w:val="20"/>
          <w:szCs w:val="20"/>
          <w:lang w:val="uk-UA"/>
        </w:rPr>
      </w:pPr>
    </w:p>
    <w:p w:rsidR="00794CBB" w:rsidRPr="000B14AC" w:rsidRDefault="00794CBB" w:rsidP="00794CBB">
      <w:pPr>
        <w:pStyle w:val="5"/>
        <w:spacing w:before="0" w:after="0"/>
        <w:rPr>
          <w:rFonts w:ascii="Times New Roman" w:eastAsia="MS Mincho" w:hAnsi="Times New Roman"/>
          <w:b w:val="0"/>
          <w:i w:val="0"/>
          <w:sz w:val="20"/>
          <w:szCs w:val="20"/>
          <w:lang w:val="uk-UA"/>
        </w:rPr>
      </w:pPr>
      <w:r w:rsidRPr="000B14AC">
        <w:rPr>
          <w:rFonts w:ascii="Times New Roman" w:eastAsia="MS Mincho" w:hAnsi="Times New Roman"/>
          <w:b w:val="0"/>
          <w:i w:val="0"/>
          <w:sz w:val="20"/>
          <w:szCs w:val="20"/>
          <w:lang w:val="uk-UA"/>
        </w:rPr>
        <w:t>СПИСОК ВИКОРИСТАНИХ ДЖЕРЕЛ</w:t>
      </w:r>
    </w:p>
    <w:p w:rsidR="00794CBB" w:rsidRPr="00BF157D" w:rsidRDefault="00794CBB" w:rsidP="00794CBB">
      <w:pPr>
        <w:pStyle w:val="a3"/>
        <w:tabs>
          <w:tab w:val="clear" w:pos="288"/>
        </w:tabs>
        <w:spacing w:after="0" w:line="240" w:lineRule="auto"/>
        <w:ind w:hanging="425"/>
        <w:rPr>
          <w:lang w:val="uk-UA"/>
        </w:rPr>
      </w:pPr>
      <w:r w:rsidRPr="000B14AC">
        <w:rPr>
          <w:lang w:val="uk-UA"/>
        </w:rPr>
        <w:t>[</w:t>
      </w:r>
      <w:r w:rsidRPr="000B14AC">
        <w:rPr>
          <w:sz w:val="16"/>
          <w:szCs w:val="16"/>
          <w:lang w:val="uk-UA"/>
        </w:rPr>
        <w:t>1]</w:t>
      </w:r>
      <w:r w:rsidRPr="000B14AC">
        <w:rPr>
          <w:sz w:val="16"/>
          <w:szCs w:val="16"/>
          <w:lang w:val="uk-UA"/>
        </w:rPr>
        <w:tab/>
      </w:r>
      <w:r w:rsidRPr="00BF157D">
        <w:rPr>
          <w:lang w:val="uk-UA"/>
        </w:rPr>
        <w:t>Справочник по ракетному топливу. – М., 1988. – 180 с</w:t>
      </w:r>
    </w:p>
    <w:p w:rsidR="00794CBB" w:rsidRPr="00BF157D" w:rsidRDefault="00794CBB" w:rsidP="00794CBB">
      <w:pPr>
        <w:pStyle w:val="a3"/>
        <w:tabs>
          <w:tab w:val="clear" w:pos="288"/>
        </w:tabs>
        <w:spacing w:after="0" w:line="240" w:lineRule="auto"/>
        <w:ind w:hanging="425"/>
        <w:rPr>
          <w:lang w:val="uk-UA" w:eastAsia="uk-UA"/>
        </w:rPr>
      </w:pPr>
      <w:r w:rsidRPr="00BF157D">
        <w:rPr>
          <w:lang w:val="uk-UA"/>
        </w:rPr>
        <w:t xml:space="preserve">[2] </w:t>
      </w:r>
      <w:r w:rsidRPr="00BF157D">
        <w:rPr>
          <w:lang w:val="uk-UA"/>
        </w:rPr>
        <w:tab/>
        <w:t>Ю.А. Злобін, Н. В. Кочубей. Загальна екологія. – Суми: Університетська книга, 2005. – 416 с.</w:t>
      </w:r>
    </w:p>
    <w:p w:rsidR="00794CBB" w:rsidRPr="00BF157D" w:rsidRDefault="00794CBB" w:rsidP="00794CBB">
      <w:pPr>
        <w:pStyle w:val="a3"/>
        <w:tabs>
          <w:tab w:val="clear" w:pos="288"/>
        </w:tabs>
        <w:spacing w:after="0" w:line="240" w:lineRule="auto"/>
        <w:ind w:hanging="425"/>
        <w:rPr>
          <w:lang w:val="uk-UA"/>
        </w:rPr>
      </w:pPr>
      <w:r w:rsidRPr="00BF157D">
        <w:rPr>
          <w:lang w:val="uk-UA"/>
        </w:rPr>
        <w:t xml:space="preserve">[3] </w:t>
      </w:r>
      <w:r w:rsidRPr="00BF157D">
        <w:rPr>
          <w:lang w:val="uk-UA"/>
        </w:rPr>
        <w:tab/>
        <w:t>Програма дій «Порядок денний на ХХІ». – К.:</w:t>
      </w:r>
      <w:r w:rsidR="0056796E" w:rsidRPr="00BF157D">
        <w:rPr>
          <w:lang w:val="uk-UA"/>
        </w:rPr>
        <w:t xml:space="preserve"> </w:t>
      </w:r>
      <w:r w:rsidRPr="00BF157D">
        <w:rPr>
          <w:lang w:val="uk-UA"/>
        </w:rPr>
        <w:t>Інтелсфера, 2000. – 360 с.</w:t>
      </w:r>
    </w:p>
    <w:p w:rsidR="00794CBB" w:rsidRPr="00BF157D" w:rsidRDefault="00794CBB" w:rsidP="00794CBB">
      <w:pPr>
        <w:pStyle w:val="a3"/>
        <w:tabs>
          <w:tab w:val="clear" w:pos="288"/>
        </w:tabs>
        <w:spacing w:after="0" w:line="240" w:lineRule="auto"/>
        <w:ind w:hanging="425"/>
        <w:rPr>
          <w:lang w:val="uk-UA"/>
        </w:rPr>
      </w:pPr>
      <w:r w:rsidRPr="00BF157D">
        <w:rPr>
          <w:lang w:val="uk-UA"/>
        </w:rPr>
        <w:t xml:space="preserve">[4] </w:t>
      </w:r>
      <w:r w:rsidRPr="00BF157D">
        <w:rPr>
          <w:lang w:val="uk-UA"/>
        </w:rPr>
        <w:tab/>
        <w:t>Джерело: Чинники техногенної небезпеки і ризику. - https://pidruchniki.com/72401/ekologiya/chinniki_tehnogennoyi_nebezpeki_</w:t>
      </w:r>
    </w:p>
    <w:p w:rsidR="00794CBB" w:rsidRDefault="00794CBB" w:rsidP="00BF157D">
      <w:pPr>
        <w:pStyle w:val="references"/>
        <w:numPr>
          <w:ilvl w:val="0"/>
          <w:numId w:val="0"/>
        </w:numPr>
        <w:tabs>
          <w:tab w:val="left" w:pos="426"/>
        </w:tabs>
        <w:spacing w:after="0" w:line="240" w:lineRule="auto"/>
        <w:rPr>
          <w:lang w:val="uk-UA"/>
        </w:rPr>
      </w:pPr>
      <w:r w:rsidRPr="00BF157D">
        <w:rPr>
          <w:sz w:val="20"/>
          <w:szCs w:val="20"/>
          <w:lang w:val="uk-UA"/>
        </w:rPr>
        <w:t>[5]</w:t>
      </w:r>
      <w:r w:rsidRPr="00BF157D">
        <w:rPr>
          <w:sz w:val="20"/>
          <w:szCs w:val="20"/>
          <w:lang w:val="uk-UA"/>
        </w:rPr>
        <w:tab/>
        <w:t>Постанова №172 про затвердження Порядку утилізації компонентів рідкого ракетного палива та інших токсичних хімічних речовин, що зберігаються у Збройних Силах. – К., 2009. – 5 с</w:t>
      </w:r>
      <w:r w:rsidRPr="000B14AC">
        <w:rPr>
          <w:lang w:val="uk-UA"/>
        </w:rPr>
        <w:t>.</w:t>
      </w:r>
    </w:p>
    <w:p w:rsidR="00BF157D" w:rsidRDefault="00BF157D" w:rsidP="00BF157D">
      <w:pPr>
        <w:pStyle w:val="references"/>
        <w:numPr>
          <w:ilvl w:val="0"/>
          <w:numId w:val="0"/>
        </w:numPr>
        <w:tabs>
          <w:tab w:val="left" w:pos="426"/>
        </w:tabs>
        <w:spacing w:after="0" w:line="240" w:lineRule="auto"/>
        <w:rPr>
          <w:lang w:val="uk-UA"/>
        </w:rPr>
      </w:pPr>
    </w:p>
    <w:p w:rsidR="00BF157D" w:rsidRPr="000B14AC" w:rsidRDefault="00BF157D" w:rsidP="00BF157D">
      <w:pPr>
        <w:pStyle w:val="references"/>
        <w:numPr>
          <w:ilvl w:val="0"/>
          <w:numId w:val="0"/>
        </w:numPr>
        <w:tabs>
          <w:tab w:val="left" w:pos="426"/>
        </w:tabs>
        <w:spacing w:after="0" w:line="240" w:lineRule="auto"/>
        <w:rPr>
          <w:lang w:val="uk-UA"/>
        </w:rPr>
      </w:pPr>
    </w:p>
    <w:p w:rsidR="00794CBB" w:rsidRPr="000B14AC" w:rsidRDefault="00794CBB" w:rsidP="00794CBB">
      <w:pPr>
        <w:pStyle w:val="references"/>
        <w:numPr>
          <w:ilvl w:val="0"/>
          <w:numId w:val="0"/>
        </w:numPr>
        <w:tabs>
          <w:tab w:val="left" w:pos="426"/>
        </w:tabs>
        <w:spacing w:after="0" w:line="240" w:lineRule="auto"/>
        <w:ind w:hanging="425"/>
        <w:rPr>
          <w:rFonts w:eastAsia="MS Mincho"/>
          <w:lang w:val="uk-UA"/>
        </w:rPr>
        <w:sectPr w:rsidR="00794CBB" w:rsidRPr="000B14AC" w:rsidSect="00BF157D">
          <w:type w:val="continuous"/>
          <w:pgSz w:w="11909" w:h="16834" w:code="9"/>
          <w:pgMar w:top="1077" w:right="731" w:bottom="1758" w:left="731" w:header="720" w:footer="720" w:gutter="0"/>
          <w:cols w:num="2" w:space="360"/>
          <w:docGrid w:linePitch="360"/>
        </w:sectPr>
      </w:pPr>
    </w:p>
    <w:p w:rsidR="00BF157D" w:rsidRPr="00794CBB" w:rsidRDefault="00BF157D" w:rsidP="00BF157D">
      <w:pPr>
        <w:rPr>
          <w:lang w:val="uk-UA"/>
        </w:rPr>
      </w:pPr>
    </w:p>
    <w:sectPr w:rsidR="00BF157D" w:rsidRPr="00794CBB" w:rsidSect="00BF157D">
      <w:pgSz w:w="11906" w:h="16838"/>
      <w:pgMar w:top="1021"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9603E"/>
    <w:multiLevelType w:val="multilevel"/>
    <w:tmpl w:val="DA768FCA"/>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lang w:val="ru-RU"/>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4CBB"/>
    <w:rsid w:val="00562634"/>
    <w:rsid w:val="0056796E"/>
    <w:rsid w:val="00592B74"/>
    <w:rsid w:val="005A6E73"/>
    <w:rsid w:val="00794CBB"/>
    <w:rsid w:val="0089603C"/>
    <w:rsid w:val="008B586A"/>
    <w:rsid w:val="00974066"/>
    <w:rsid w:val="00A77E38"/>
    <w:rsid w:val="00BF157D"/>
    <w:rsid w:val="00D5496B"/>
    <w:rsid w:val="00ED6F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CBB"/>
    <w:pPr>
      <w:spacing w:after="0" w:line="240" w:lineRule="auto"/>
      <w:jc w:val="center"/>
    </w:pPr>
    <w:rPr>
      <w:rFonts w:ascii="Times New Roman" w:eastAsia="Times New Roman" w:hAnsi="Times New Roman" w:cs="Times New Roman"/>
      <w:sz w:val="20"/>
      <w:szCs w:val="20"/>
      <w:lang w:val="en-US"/>
    </w:rPr>
  </w:style>
  <w:style w:type="paragraph" w:styleId="1">
    <w:name w:val="heading 1"/>
    <w:basedOn w:val="a"/>
    <w:next w:val="a"/>
    <w:link w:val="10"/>
    <w:uiPriority w:val="9"/>
    <w:qFormat/>
    <w:rsid w:val="00794CBB"/>
    <w:pPr>
      <w:keepNext/>
      <w:keepLines/>
      <w:numPr>
        <w:numId w:val="1"/>
      </w:numPr>
      <w:tabs>
        <w:tab w:val="left" w:pos="216"/>
      </w:tabs>
      <w:spacing w:before="160" w:after="80"/>
      <w:outlineLvl w:val="0"/>
    </w:pPr>
    <w:rPr>
      <w:rFonts w:ascii="Cambria" w:hAnsi="Cambria"/>
      <w:b/>
      <w:bCs/>
      <w:kern w:val="32"/>
      <w:sz w:val="32"/>
      <w:szCs w:val="32"/>
    </w:rPr>
  </w:style>
  <w:style w:type="paragraph" w:styleId="2">
    <w:name w:val="heading 2"/>
    <w:basedOn w:val="a"/>
    <w:next w:val="a"/>
    <w:link w:val="20"/>
    <w:uiPriority w:val="99"/>
    <w:qFormat/>
    <w:rsid w:val="00794CBB"/>
    <w:pPr>
      <w:keepNext/>
      <w:keepLines/>
      <w:numPr>
        <w:ilvl w:val="1"/>
        <w:numId w:val="1"/>
      </w:numPr>
      <w:tabs>
        <w:tab w:val="clear" w:pos="360"/>
        <w:tab w:val="num" w:pos="288"/>
      </w:tabs>
      <w:spacing w:before="120" w:after="60"/>
      <w:jc w:val="left"/>
      <w:outlineLvl w:val="1"/>
    </w:pPr>
    <w:rPr>
      <w:rFonts w:eastAsia="MS Mincho"/>
      <w:i/>
      <w:iCs/>
      <w:noProof/>
    </w:rPr>
  </w:style>
  <w:style w:type="paragraph" w:styleId="3">
    <w:name w:val="heading 3"/>
    <w:basedOn w:val="a"/>
    <w:next w:val="a"/>
    <w:link w:val="30"/>
    <w:uiPriority w:val="99"/>
    <w:qFormat/>
    <w:rsid w:val="00794CBB"/>
    <w:pPr>
      <w:numPr>
        <w:ilvl w:val="2"/>
        <w:numId w:val="1"/>
      </w:numPr>
      <w:spacing w:line="240" w:lineRule="exact"/>
      <w:ind w:firstLine="288"/>
      <w:jc w:val="both"/>
      <w:outlineLvl w:val="2"/>
    </w:pPr>
    <w:rPr>
      <w:rFonts w:eastAsia="MS Mincho"/>
      <w:i/>
      <w:iCs/>
      <w:noProof/>
    </w:rPr>
  </w:style>
  <w:style w:type="paragraph" w:styleId="4">
    <w:name w:val="heading 4"/>
    <w:basedOn w:val="a"/>
    <w:next w:val="a"/>
    <w:link w:val="40"/>
    <w:uiPriority w:val="99"/>
    <w:qFormat/>
    <w:rsid w:val="00794CBB"/>
    <w:pPr>
      <w:numPr>
        <w:ilvl w:val="3"/>
        <w:numId w:val="1"/>
      </w:numPr>
      <w:tabs>
        <w:tab w:val="left" w:pos="821"/>
      </w:tabs>
      <w:spacing w:before="40" w:after="40"/>
      <w:ind w:firstLine="504"/>
      <w:jc w:val="both"/>
      <w:outlineLvl w:val="3"/>
    </w:pPr>
    <w:rPr>
      <w:rFonts w:eastAsia="MS Mincho"/>
      <w:i/>
      <w:iCs/>
      <w:noProof/>
    </w:rPr>
  </w:style>
  <w:style w:type="paragraph" w:styleId="5">
    <w:name w:val="heading 5"/>
    <w:basedOn w:val="a"/>
    <w:next w:val="a"/>
    <w:link w:val="50"/>
    <w:uiPriority w:val="9"/>
    <w:qFormat/>
    <w:rsid w:val="00794CBB"/>
    <w:pPr>
      <w:tabs>
        <w:tab w:val="left" w:pos="360"/>
      </w:tabs>
      <w:spacing w:before="160" w:after="8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4CBB"/>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794CBB"/>
    <w:rPr>
      <w:rFonts w:ascii="Times New Roman" w:eastAsia="MS Mincho" w:hAnsi="Times New Roman" w:cs="Times New Roman"/>
      <w:i/>
      <w:iCs/>
      <w:noProof/>
      <w:sz w:val="20"/>
      <w:szCs w:val="20"/>
    </w:rPr>
  </w:style>
  <w:style w:type="character" w:customStyle="1" w:styleId="30">
    <w:name w:val="Заголовок 3 Знак"/>
    <w:basedOn w:val="a0"/>
    <w:link w:val="3"/>
    <w:uiPriority w:val="99"/>
    <w:rsid w:val="00794CBB"/>
    <w:rPr>
      <w:rFonts w:ascii="Times New Roman" w:eastAsia="MS Mincho" w:hAnsi="Times New Roman" w:cs="Times New Roman"/>
      <w:i/>
      <w:iCs/>
      <w:noProof/>
      <w:sz w:val="20"/>
      <w:szCs w:val="20"/>
    </w:rPr>
  </w:style>
  <w:style w:type="character" w:customStyle="1" w:styleId="40">
    <w:name w:val="Заголовок 4 Знак"/>
    <w:basedOn w:val="a0"/>
    <w:link w:val="4"/>
    <w:uiPriority w:val="99"/>
    <w:rsid w:val="00794CBB"/>
    <w:rPr>
      <w:rFonts w:ascii="Times New Roman" w:eastAsia="MS Mincho" w:hAnsi="Times New Roman" w:cs="Times New Roman"/>
      <w:i/>
      <w:iCs/>
      <w:noProof/>
      <w:sz w:val="20"/>
      <w:szCs w:val="20"/>
    </w:rPr>
  </w:style>
  <w:style w:type="character" w:customStyle="1" w:styleId="50">
    <w:name w:val="Заголовок 5 Знак"/>
    <w:basedOn w:val="a0"/>
    <w:link w:val="5"/>
    <w:uiPriority w:val="9"/>
    <w:rsid w:val="00794CBB"/>
    <w:rPr>
      <w:rFonts w:ascii="Calibri" w:eastAsia="Times New Roman" w:hAnsi="Calibri" w:cs="Times New Roman"/>
      <w:b/>
      <w:bCs/>
      <w:i/>
      <w:iCs/>
      <w:sz w:val="26"/>
      <w:szCs w:val="26"/>
    </w:rPr>
  </w:style>
  <w:style w:type="paragraph" w:customStyle="1" w:styleId="Abstract">
    <w:name w:val="Abstract"/>
    <w:uiPriority w:val="99"/>
    <w:rsid w:val="00794CBB"/>
    <w:pPr>
      <w:spacing w:after="200" w:line="240" w:lineRule="auto"/>
      <w:ind w:firstLine="274"/>
      <w:jc w:val="both"/>
    </w:pPr>
    <w:rPr>
      <w:rFonts w:ascii="Times New Roman" w:eastAsia="Times New Roman" w:hAnsi="Times New Roman" w:cs="Times New Roman"/>
      <w:b/>
      <w:bCs/>
      <w:sz w:val="18"/>
      <w:szCs w:val="18"/>
      <w:lang w:val="en-US"/>
    </w:rPr>
  </w:style>
  <w:style w:type="paragraph" w:customStyle="1" w:styleId="Affiliation">
    <w:name w:val="Affiliation"/>
    <w:uiPriority w:val="99"/>
    <w:rsid w:val="00794CBB"/>
    <w:pPr>
      <w:spacing w:after="0" w:line="240" w:lineRule="auto"/>
      <w:jc w:val="center"/>
    </w:pPr>
    <w:rPr>
      <w:rFonts w:ascii="Times New Roman" w:eastAsia="Times New Roman" w:hAnsi="Times New Roman" w:cs="Times New Roman"/>
      <w:sz w:val="20"/>
      <w:szCs w:val="20"/>
      <w:lang w:val="en-US"/>
    </w:rPr>
  </w:style>
  <w:style w:type="paragraph" w:customStyle="1" w:styleId="Author">
    <w:name w:val="Author"/>
    <w:uiPriority w:val="99"/>
    <w:rsid w:val="00794CBB"/>
    <w:pPr>
      <w:spacing w:before="360" w:after="40" w:line="240" w:lineRule="auto"/>
      <w:jc w:val="center"/>
    </w:pPr>
    <w:rPr>
      <w:rFonts w:ascii="Times New Roman" w:eastAsia="Times New Roman" w:hAnsi="Times New Roman" w:cs="Times New Roman"/>
      <w:noProof/>
      <w:lang w:val="en-US"/>
    </w:rPr>
  </w:style>
  <w:style w:type="paragraph" w:styleId="a3">
    <w:name w:val="Body Text"/>
    <w:basedOn w:val="a"/>
    <w:link w:val="a4"/>
    <w:uiPriority w:val="99"/>
    <w:rsid w:val="00794CBB"/>
    <w:pPr>
      <w:tabs>
        <w:tab w:val="left" w:pos="288"/>
      </w:tabs>
      <w:spacing w:after="120" w:line="228" w:lineRule="auto"/>
      <w:ind w:firstLine="288"/>
      <w:jc w:val="both"/>
    </w:pPr>
    <w:rPr>
      <w:rFonts w:eastAsia="MS Mincho"/>
    </w:rPr>
  </w:style>
  <w:style w:type="character" w:customStyle="1" w:styleId="a4">
    <w:name w:val="Основной текст Знак"/>
    <w:basedOn w:val="a0"/>
    <w:link w:val="a3"/>
    <w:uiPriority w:val="99"/>
    <w:rsid w:val="00794CBB"/>
    <w:rPr>
      <w:rFonts w:ascii="Times New Roman" w:eastAsia="MS Mincho" w:hAnsi="Times New Roman" w:cs="Times New Roman"/>
      <w:sz w:val="20"/>
      <w:szCs w:val="20"/>
    </w:rPr>
  </w:style>
  <w:style w:type="paragraph" w:customStyle="1" w:styleId="keywords">
    <w:name w:val="key words"/>
    <w:uiPriority w:val="99"/>
    <w:rsid w:val="00794CBB"/>
    <w:pPr>
      <w:spacing w:after="120" w:line="240" w:lineRule="auto"/>
      <w:ind w:firstLine="274"/>
      <w:jc w:val="both"/>
    </w:pPr>
    <w:rPr>
      <w:rFonts w:ascii="Times New Roman" w:eastAsia="Times New Roman" w:hAnsi="Times New Roman" w:cs="Times New Roman"/>
      <w:b/>
      <w:bCs/>
      <w:i/>
      <w:iCs/>
      <w:noProof/>
      <w:sz w:val="18"/>
      <w:szCs w:val="18"/>
      <w:lang w:val="en-US"/>
    </w:rPr>
  </w:style>
  <w:style w:type="paragraph" w:customStyle="1" w:styleId="papertitle">
    <w:name w:val="paper title"/>
    <w:uiPriority w:val="99"/>
    <w:rsid w:val="00794CBB"/>
    <w:pPr>
      <w:spacing w:after="120" w:line="240" w:lineRule="auto"/>
      <w:jc w:val="center"/>
    </w:pPr>
    <w:rPr>
      <w:rFonts w:ascii="Times New Roman" w:eastAsia="Times New Roman" w:hAnsi="Times New Roman" w:cs="Times New Roman"/>
      <w:bCs/>
      <w:noProof/>
      <w:sz w:val="48"/>
      <w:szCs w:val="48"/>
      <w:lang w:val="en-US"/>
    </w:rPr>
  </w:style>
  <w:style w:type="paragraph" w:customStyle="1" w:styleId="references">
    <w:name w:val="references"/>
    <w:uiPriority w:val="99"/>
    <w:rsid w:val="00794CBB"/>
    <w:pPr>
      <w:numPr>
        <w:numId w:val="2"/>
      </w:numPr>
      <w:spacing w:after="50" w:line="180" w:lineRule="exact"/>
      <w:jc w:val="both"/>
    </w:pPr>
    <w:rPr>
      <w:rFonts w:ascii="Times New Roman" w:eastAsia="Times New Roman" w:hAnsi="Times New Roman" w:cs="Times New Roman"/>
      <w:noProof/>
      <w:sz w:val="16"/>
      <w:szCs w:val="16"/>
      <w:lang w:val="en-US"/>
    </w:rPr>
  </w:style>
  <w:style w:type="character" w:styleId="a5">
    <w:name w:val="Hyperlink"/>
    <w:uiPriority w:val="99"/>
    <w:unhideWhenUsed/>
    <w:rsid w:val="00794CBB"/>
    <w:rPr>
      <w:color w:val="0000FF"/>
      <w:u w:val="single"/>
    </w:rPr>
  </w:style>
  <w:style w:type="paragraph" w:styleId="a6">
    <w:name w:val="No Spacing"/>
    <w:uiPriority w:val="99"/>
    <w:qFormat/>
    <w:rsid w:val="00794CBB"/>
    <w:pPr>
      <w:spacing w:after="0" w:line="240" w:lineRule="auto"/>
    </w:pPr>
    <w:rPr>
      <w:rFonts w:ascii="Calibri" w:eastAsia="Calibri" w:hAnsi="Calibri" w:cs="Times New Roman"/>
      <w:lang w:val="uk-U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9D%D0%B0%D1%81%D0%B5%D0%BB%D0%B5%D0%BD%D0%BD%D1%8F_%D0%A3%D0%BA%D1%80%D0%B0%D1%97%D0%BD%D0%B8" TargetMode="External"/><Relationship Id="rId13" Type="http://schemas.openxmlformats.org/officeDocument/2006/relationships/hyperlink" Target="http://ua-referat.com/%D0%A3%D0%BA%D1%80%D0%B0%D1%97%D0%BD%D0%B8" TargetMode="External"/><Relationship Id="rId3" Type="http://schemas.openxmlformats.org/officeDocument/2006/relationships/settings" Target="settings.xml"/><Relationship Id="rId7" Type="http://schemas.openxmlformats.org/officeDocument/2006/relationships/hyperlink" Target="http://ua-referat.com/%D0%A0%D1%83%D0%B9%D0%BD%D1%83%D0%B2%D0%B0%D0%BD%D0%BD%D1%8F_%D0%BE%D0%B7%D0%BE%D0%BD%D0%BE%D0%B2%D0%BE%D0%B3%D0%BE_%D1%88%D0%B0%D1%80%D1%83" TargetMode="External"/><Relationship Id="rId12" Type="http://schemas.openxmlformats.org/officeDocument/2006/relationships/hyperlink" Target="http://ua-referat.com/%D0%A2%D0%BE%D0%B3%D0%B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ua-referat.com/%D0%A1%D0%B0%D0%BC%D0%B5" TargetMode="External"/><Relationship Id="rId11" Type="http://schemas.openxmlformats.org/officeDocument/2006/relationships/hyperlink" Target="http://ua-referat.com/%D0%A1%D0%B8%D1%82%D1%83%D0%B0%D1%86%D1%96%D1%8F" TargetMode="External"/><Relationship Id="rId5" Type="http://schemas.openxmlformats.org/officeDocument/2006/relationships/hyperlink" Target="mailto:yana19971008@gmail.com" TargetMode="External"/><Relationship Id="rId15" Type="http://schemas.openxmlformats.org/officeDocument/2006/relationships/hyperlink" Target="http://ua-referat.com/%D0%9D%D0%B0%D0%B2%D0%BA%D0%BE%D0%BB%D0%B8%D1%88%D0%BD%D1%94_%D1%81%D0%B5%D1%80%D0%B5%D0%B4%D0%BE%D0%B2%D0%B8%D1%89%D0%B5" TargetMode="External"/><Relationship Id="rId10" Type="http://schemas.openxmlformats.org/officeDocument/2006/relationships/hyperlink" Target="http://ua-referat.com/%D0%93%D1%80%D1%83%D0%BD%D1%82" TargetMode="External"/><Relationship Id="rId4" Type="http://schemas.openxmlformats.org/officeDocument/2006/relationships/webSettings" Target="webSettings.xml"/><Relationship Id="rId9" Type="http://schemas.openxmlformats.org/officeDocument/2006/relationships/hyperlink" Target="http://ua-referat.com/%D0%A1%D0%B0%D0%BC%D0%B5" TargetMode="External"/><Relationship Id="rId14" Type="http://schemas.openxmlformats.org/officeDocument/2006/relationships/hyperlink" Target="http://ua-referat.com/%D0%A0%D0%BE%D0%B1%D0%BE%D1%82%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1365</Words>
  <Characters>7784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naida</dc:creator>
  <cp:lastModifiedBy>Пользователь</cp:lastModifiedBy>
  <cp:revision>2</cp:revision>
  <dcterms:created xsi:type="dcterms:W3CDTF">2019-03-29T07:39:00Z</dcterms:created>
  <dcterms:modified xsi:type="dcterms:W3CDTF">2019-03-29T07:39:00Z</dcterms:modified>
</cp:coreProperties>
</file>