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082" w:rsidRPr="00CC61F5" w:rsidRDefault="007B58AB" w:rsidP="00FF6623">
      <w:pPr>
        <w:spacing w:after="0" w:line="240" w:lineRule="auto"/>
        <w:jc w:val="center"/>
        <w:rPr>
          <w:rFonts w:ascii="Times New Roman" w:hAnsi="Times New Roman" w:cs="Times New Roman"/>
          <w:sz w:val="48"/>
          <w:szCs w:val="28"/>
        </w:rPr>
      </w:pPr>
      <w:r w:rsidRPr="00CC61F5">
        <w:rPr>
          <w:rFonts w:ascii="Times New Roman" w:hAnsi="Times New Roman" w:cs="Times New Roman"/>
          <w:sz w:val="48"/>
          <w:szCs w:val="28"/>
        </w:rPr>
        <w:t>Інформаційна війна в Україні</w:t>
      </w:r>
      <w:r w:rsidR="002C4953" w:rsidRPr="00CC61F5">
        <w:rPr>
          <w:rFonts w:ascii="Times New Roman" w:hAnsi="Times New Roman" w:cs="Times New Roman"/>
          <w:sz w:val="48"/>
          <w:szCs w:val="28"/>
        </w:rPr>
        <w:t xml:space="preserve"> в </w:t>
      </w:r>
      <w:r w:rsidR="002B60A5" w:rsidRPr="00CC61F5">
        <w:rPr>
          <w:rFonts w:ascii="Times New Roman" w:hAnsi="Times New Roman" w:cs="Times New Roman"/>
          <w:sz w:val="48"/>
          <w:szCs w:val="28"/>
        </w:rPr>
        <w:t>сучасн</w:t>
      </w:r>
      <w:r w:rsidR="002B60A5">
        <w:rPr>
          <w:rFonts w:ascii="Times New Roman" w:hAnsi="Times New Roman" w:cs="Times New Roman"/>
          <w:sz w:val="48"/>
          <w:szCs w:val="28"/>
        </w:rPr>
        <w:t>их</w:t>
      </w:r>
      <w:r w:rsidR="002B60A5" w:rsidRPr="00CC61F5">
        <w:rPr>
          <w:rFonts w:ascii="Times New Roman" w:hAnsi="Times New Roman" w:cs="Times New Roman"/>
          <w:sz w:val="48"/>
          <w:szCs w:val="28"/>
        </w:rPr>
        <w:t xml:space="preserve"> </w:t>
      </w:r>
      <w:r w:rsidR="002C4953" w:rsidRPr="00CC61F5">
        <w:rPr>
          <w:rFonts w:ascii="Times New Roman" w:hAnsi="Times New Roman" w:cs="Times New Roman"/>
          <w:sz w:val="48"/>
          <w:szCs w:val="28"/>
        </w:rPr>
        <w:t xml:space="preserve">умовах </w:t>
      </w:r>
    </w:p>
    <w:p w:rsidR="002B60A5" w:rsidRDefault="002B60A5" w:rsidP="00FF6623">
      <w:pPr>
        <w:pStyle w:val="Author"/>
        <w:spacing w:before="0" w:after="0"/>
        <w:rPr>
          <w:rFonts w:eastAsia="MS Mincho"/>
          <w:lang w:val="uk-UA"/>
        </w:rPr>
      </w:pPr>
    </w:p>
    <w:p w:rsidR="002B60A5" w:rsidRDefault="002B60A5" w:rsidP="00FF6623">
      <w:pPr>
        <w:pStyle w:val="Author"/>
        <w:spacing w:before="0" w:after="0"/>
        <w:rPr>
          <w:rFonts w:eastAsia="MS Mincho"/>
          <w:lang w:val="uk-UA"/>
        </w:rPr>
      </w:pPr>
    </w:p>
    <w:p w:rsidR="00FA2BE4" w:rsidRPr="002C4953" w:rsidRDefault="00FA2BE4" w:rsidP="00FF6623">
      <w:pPr>
        <w:pStyle w:val="Author"/>
        <w:spacing w:before="0" w:after="0"/>
        <w:rPr>
          <w:rFonts w:eastAsia="MS Mincho"/>
          <w:lang w:val="uk-UA"/>
        </w:rPr>
      </w:pPr>
      <w:r w:rsidRPr="002C4953">
        <w:rPr>
          <w:rFonts w:eastAsia="MS Mincho"/>
          <w:lang w:val="uk-UA"/>
        </w:rPr>
        <w:t>Бойко О. О.</w:t>
      </w:r>
    </w:p>
    <w:p w:rsidR="00FA2BE4" w:rsidRPr="002C4953" w:rsidRDefault="00FA2BE4" w:rsidP="00FF6623">
      <w:pPr>
        <w:pStyle w:val="Affiliation"/>
        <w:rPr>
          <w:rFonts w:eastAsia="MS Mincho"/>
          <w:lang w:val="uk-UA"/>
        </w:rPr>
      </w:pPr>
      <w:r w:rsidRPr="002C4953">
        <w:rPr>
          <w:rFonts w:eastAsia="MS Mincho"/>
          <w:lang w:val="uk-UA"/>
        </w:rPr>
        <w:t>науковий керівник: Чугуй Г. Є.</w:t>
      </w:r>
    </w:p>
    <w:p w:rsidR="00FA2BE4" w:rsidRPr="002C4953" w:rsidRDefault="00FA2BE4" w:rsidP="00FF6623">
      <w:pPr>
        <w:pStyle w:val="Affiliation"/>
        <w:rPr>
          <w:rFonts w:eastAsia="MS Mincho"/>
          <w:lang w:val="uk-UA"/>
        </w:rPr>
      </w:pPr>
      <w:r w:rsidRPr="002C4953">
        <w:rPr>
          <w:rFonts w:eastAsia="MS Mincho"/>
          <w:lang w:val="uk-UA"/>
        </w:rPr>
        <w:t>Кафедра військової підготовки,</w:t>
      </w:r>
    </w:p>
    <w:p w:rsidR="00FA2BE4" w:rsidRPr="002C4953" w:rsidRDefault="00FA2BE4" w:rsidP="00FF6623">
      <w:pPr>
        <w:pStyle w:val="Affiliation"/>
        <w:rPr>
          <w:rFonts w:eastAsia="MS Mincho"/>
          <w:lang w:val="uk-UA"/>
        </w:rPr>
      </w:pPr>
      <w:r w:rsidRPr="002C4953">
        <w:rPr>
          <w:rFonts w:eastAsia="MS Mincho"/>
          <w:lang w:val="uk-UA"/>
        </w:rPr>
        <w:t xml:space="preserve">Національний авіаційний університет, </w:t>
      </w:r>
    </w:p>
    <w:p w:rsidR="00FA2BE4" w:rsidRPr="002C4953" w:rsidRDefault="00FA2BE4" w:rsidP="00FF6623">
      <w:pPr>
        <w:pStyle w:val="Affiliation"/>
        <w:rPr>
          <w:rFonts w:eastAsia="MS Mincho"/>
          <w:lang w:val="uk-UA"/>
        </w:rPr>
      </w:pPr>
      <w:r w:rsidRPr="002C4953">
        <w:rPr>
          <w:rFonts w:eastAsia="MS Mincho"/>
          <w:lang w:val="uk-UA"/>
        </w:rPr>
        <w:t>Київ, Україна</w:t>
      </w:r>
    </w:p>
    <w:p w:rsidR="00FA2BE4" w:rsidRPr="002C4953" w:rsidRDefault="00FA2BE4" w:rsidP="00FF6623">
      <w:pPr>
        <w:pStyle w:val="Affiliation"/>
        <w:jc w:val="both"/>
        <w:rPr>
          <w:rFonts w:eastAsia="MS Mincho"/>
          <w:b/>
          <w:i/>
          <w:sz w:val="18"/>
          <w:lang w:val="uk-UA"/>
        </w:rPr>
      </w:pPr>
    </w:p>
    <w:p w:rsidR="00925269" w:rsidRPr="002C4953" w:rsidRDefault="00925269" w:rsidP="00FF6623">
      <w:pPr>
        <w:pStyle w:val="Affiliation"/>
        <w:jc w:val="both"/>
        <w:rPr>
          <w:rFonts w:eastAsia="MS Mincho"/>
          <w:b/>
          <w:i/>
          <w:sz w:val="18"/>
          <w:lang w:val="uk-UA"/>
        </w:rPr>
        <w:sectPr w:rsidR="00925269" w:rsidRPr="002C4953" w:rsidSect="00FF6623">
          <w:pgSz w:w="11906" w:h="16838" w:code="9"/>
          <w:pgMar w:top="992" w:right="731" w:bottom="1134" w:left="731" w:header="709" w:footer="709" w:gutter="0"/>
          <w:cols w:space="708"/>
          <w:docGrid w:linePitch="360"/>
        </w:sectPr>
      </w:pPr>
    </w:p>
    <w:p w:rsidR="00FA2BE4" w:rsidRPr="00D24131" w:rsidRDefault="00FA2BE4" w:rsidP="00FF6623">
      <w:pPr>
        <w:pStyle w:val="Affiliation"/>
        <w:jc w:val="both"/>
        <w:rPr>
          <w:b/>
          <w:lang w:val="uk-UA"/>
        </w:rPr>
      </w:pPr>
      <w:r w:rsidRPr="00D24131">
        <w:rPr>
          <w:rFonts w:eastAsia="MS Mincho"/>
          <w:b/>
          <w:i/>
          <w:lang w:val="uk-UA"/>
        </w:rPr>
        <w:lastRenderedPageBreak/>
        <w:t xml:space="preserve">Анотація – </w:t>
      </w:r>
      <w:r w:rsidRPr="00BB3EE7">
        <w:rPr>
          <w:rFonts w:eastAsia="MS Mincho"/>
          <w:b/>
          <w:lang w:val="uk-UA"/>
        </w:rPr>
        <w:t xml:space="preserve">робота присвячена розгляду </w:t>
      </w:r>
      <w:r w:rsidR="007B58AB" w:rsidRPr="00BB3EE7">
        <w:rPr>
          <w:b/>
          <w:lang w:val="uk-UA"/>
        </w:rPr>
        <w:t>інформаційної війни.</w:t>
      </w:r>
      <w:r w:rsidR="00925269" w:rsidRPr="00D24131">
        <w:rPr>
          <w:b/>
          <w:lang w:val="uk-UA"/>
        </w:rPr>
        <w:t xml:space="preserve"> У роботі представлено </w:t>
      </w:r>
      <w:r w:rsidR="007B58AB" w:rsidRPr="00D24131">
        <w:rPr>
          <w:b/>
          <w:lang w:val="uk-UA"/>
        </w:rPr>
        <w:t>історичний аспект інформаційної війни, методи ведення інформаційно війни.</w:t>
      </w:r>
      <w:r w:rsidR="00925269" w:rsidRPr="00D24131">
        <w:rPr>
          <w:b/>
          <w:lang w:val="uk-UA"/>
        </w:rPr>
        <w:t xml:space="preserve"> Також було проаналізовано</w:t>
      </w:r>
      <w:r w:rsidR="007B58AB" w:rsidRPr="00D24131">
        <w:rPr>
          <w:b/>
          <w:lang w:val="uk-UA"/>
        </w:rPr>
        <w:t xml:space="preserve"> шляхи боротьби та запропоновано стратегію протидії інформаційній війні. </w:t>
      </w:r>
    </w:p>
    <w:p w:rsidR="00925269" w:rsidRPr="00D24131" w:rsidRDefault="00925269" w:rsidP="00FF6623">
      <w:pPr>
        <w:pStyle w:val="Affiliation"/>
        <w:jc w:val="both"/>
        <w:rPr>
          <w:rFonts w:eastAsia="MS Mincho"/>
          <w:b/>
          <w:i/>
          <w:lang w:val="uk-UA"/>
        </w:rPr>
      </w:pPr>
    </w:p>
    <w:p w:rsidR="00925269" w:rsidRPr="00D24131" w:rsidRDefault="00925269" w:rsidP="00FF6623">
      <w:pPr>
        <w:pStyle w:val="Affiliation"/>
        <w:jc w:val="both"/>
        <w:rPr>
          <w:rFonts w:eastAsia="MS Mincho"/>
          <w:b/>
          <w:i/>
          <w:lang w:val="uk-UA"/>
        </w:rPr>
      </w:pPr>
      <w:r w:rsidRPr="00D24131">
        <w:rPr>
          <w:rFonts w:eastAsia="MS Mincho"/>
          <w:b/>
          <w:i/>
          <w:lang w:val="uk-UA"/>
        </w:rPr>
        <w:t xml:space="preserve">Ключові слова – </w:t>
      </w:r>
      <w:r w:rsidR="007B58AB" w:rsidRPr="00D24131">
        <w:rPr>
          <w:rFonts w:eastAsia="MS Mincho"/>
          <w:b/>
          <w:i/>
          <w:lang w:val="uk-UA"/>
        </w:rPr>
        <w:t xml:space="preserve">інформаційна війна, інформаційна безпека, інформаційна стратегія. </w:t>
      </w:r>
    </w:p>
    <w:p w:rsidR="00925269" w:rsidRPr="00D24131" w:rsidRDefault="00925269" w:rsidP="00FF6623">
      <w:pPr>
        <w:pStyle w:val="Affiliation"/>
        <w:jc w:val="both"/>
        <w:rPr>
          <w:rFonts w:eastAsia="MS Mincho"/>
          <w:b/>
          <w:i/>
          <w:lang w:val="uk-UA"/>
        </w:rPr>
      </w:pPr>
    </w:p>
    <w:p w:rsidR="00925269" w:rsidRPr="00BB3EE7" w:rsidRDefault="00472C39" w:rsidP="00FF6623">
      <w:pPr>
        <w:pStyle w:val="1"/>
        <w:numPr>
          <w:ilvl w:val="0"/>
          <w:numId w:val="0"/>
        </w:numPr>
        <w:spacing w:before="0" w:after="0"/>
        <w:rPr>
          <w:rFonts w:ascii="Times New Roman" w:eastAsia="MS Mincho" w:hAnsi="Times New Roman"/>
          <w:b w:val="0"/>
        </w:rPr>
      </w:pPr>
      <w:r w:rsidRPr="00BB3EE7">
        <w:rPr>
          <w:rFonts w:ascii="Times New Roman" w:eastAsia="MS Mincho" w:hAnsi="Times New Roman"/>
          <w:b w:val="0"/>
        </w:rPr>
        <w:t xml:space="preserve">І. </w:t>
      </w:r>
      <w:r w:rsidR="00925269" w:rsidRPr="00BB3EE7">
        <w:rPr>
          <w:rFonts w:ascii="Times New Roman" w:eastAsia="MS Mincho" w:hAnsi="Times New Roman"/>
          <w:b w:val="0"/>
        </w:rPr>
        <w:t>Вступ</w:t>
      </w:r>
    </w:p>
    <w:p w:rsidR="007B58AB" w:rsidRPr="00D24131" w:rsidRDefault="007B58AB" w:rsidP="00FF6623">
      <w:pPr>
        <w:pStyle w:val="a3"/>
        <w:ind w:firstLine="426"/>
        <w:jc w:val="both"/>
        <w:rPr>
          <w:sz w:val="20"/>
          <w:szCs w:val="20"/>
        </w:rPr>
      </w:pPr>
      <w:r w:rsidRPr="00D24131">
        <w:rPr>
          <w:sz w:val="20"/>
          <w:szCs w:val="20"/>
        </w:rPr>
        <w:t>Інформаційна війна - це боротьба з використанням виключно інформаційного озброєння, тобто інформаційних технологій, які базуються на виробництві, розповсюдженні та нав'язуванні інформації. Це цілеспрямоване оперування суб'єктів смислами: створення, знищення, модифікація, нав'язування і блокування носіїв сенсів інформаційними методами. Сукупність таких успішно виконаних інформаційних операцій призводить до досягнення мети,</w:t>
      </w:r>
      <w:r w:rsidR="00402598">
        <w:rPr>
          <w:sz w:val="20"/>
          <w:szCs w:val="20"/>
        </w:rPr>
        <w:t xml:space="preserve"> і</w:t>
      </w:r>
      <w:r w:rsidRPr="00D24131">
        <w:rPr>
          <w:sz w:val="20"/>
          <w:szCs w:val="20"/>
        </w:rPr>
        <w:t xml:space="preserve"> як правило, полягає у взятті під контроль системи управління противника (держави) або зламу цієї системи управління і заміни її на іншу - контрольовану [1].</w:t>
      </w:r>
    </w:p>
    <w:p w:rsidR="007B58AB" w:rsidRPr="00D24131" w:rsidRDefault="007B58AB" w:rsidP="00FF6623">
      <w:pPr>
        <w:pStyle w:val="a3"/>
        <w:ind w:firstLine="426"/>
        <w:jc w:val="both"/>
        <w:rPr>
          <w:sz w:val="20"/>
          <w:szCs w:val="20"/>
        </w:rPr>
      </w:pPr>
      <w:r w:rsidRPr="00D24131">
        <w:rPr>
          <w:sz w:val="20"/>
          <w:szCs w:val="20"/>
        </w:rPr>
        <w:t>Історія розвитку інформаційних воєн - це історія розвитку людства, історія боротьби цивілізацій. Чимало прикладів перемог і поразок в конкретних боях, коли ситуація різко змінювалася завдяки військови</w:t>
      </w:r>
      <w:r w:rsidR="00402598">
        <w:rPr>
          <w:sz w:val="20"/>
          <w:szCs w:val="20"/>
        </w:rPr>
        <w:t>м</w:t>
      </w:r>
      <w:r w:rsidRPr="00D24131">
        <w:rPr>
          <w:sz w:val="20"/>
          <w:szCs w:val="20"/>
        </w:rPr>
        <w:t xml:space="preserve"> хитрощ</w:t>
      </w:r>
      <w:r w:rsidR="00402598">
        <w:rPr>
          <w:sz w:val="20"/>
          <w:szCs w:val="20"/>
        </w:rPr>
        <w:t>ам</w:t>
      </w:r>
      <w:r w:rsidRPr="00D24131">
        <w:rPr>
          <w:sz w:val="20"/>
          <w:szCs w:val="20"/>
        </w:rPr>
        <w:t>, цілеспрямовано</w:t>
      </w:r>
      <w:r w:rsidR="00402598">
        <w:rPr>
          <w:sz w:val="20"/>
          <w:szCs w:val="20"/>
        </w:rPr>
        <w:t>му</w:t>
      </w:r>
      <w:r w:rsidRPr="00D24131">
        <w:rPr>
          <w:sz w:val="20"/>
          <w:szCs w:val="20"/>
        </w:rPr>
        <w:t xml:space="preserve"> поширен</w:t>
      </w:r>
      <w:r w:rsidR="00402598">
        <w:rPr>
          <w:sz w:val="20"/>
          <w:szCs w:val="20"/>
        </w:rPr>
        <w:t>н</w:t>
      </w:r>
      <w:r w:rsidRPr="00D24131">
        <w:rPr>
          <w:sz w:val="20"/>
          <w:szCs w:val="20"/>
        </w:rPr>
        <w:t xml:space="preserve">ю дезінформації. Доведення інформації до певної особи або групи осіб і отримання від цього </w:t>
      </w:r>
      <w:r w:rsidR="00BB4BCE">
        <w:rPr>
          <w:sz w:val="20"/>
          <w:szCs w:val="20"/>
        </w:rPr>
        <w:t>переваги</w:t>
      </w:r>
      <w:r w:rsidR="00E3543C">
        <w:rPr>
          <w:sz w:val="20"/>
          <w:szCs w:val="20"/>
        </w:rPr>
        <w:t xml:space="preserve"> </w:t>
      </w:r>
      <w:r w:rsidR="00402598">
        <w:rPr>
          <w:sz w:val="20"/>
          <w:szCs w:val="20"/>
        </w:rPr>
        <w:t>–</w:t>
      </w:r>
      <w:r w:rsidR="00E3543C">
        <w:rPr>
          <w:sz w:val="20"/>
          <w:szCs w:val="20"/>
        </w:rPr>
        <w:t xml:space="preserve"> </w:t>
      </w:r>
      <w:r w:rsidR="00402598">
        <w:rPr>
          <w:sz w:val="20"/>
          <w:szCs w:val="20"/>
        </w:rPr>
        <w:t xml:space="preserve">в </w:t>
      </w:r>
      <w:r w:rsidRPr="00D24131">
        <w:rPr>
          <w:sz w:val="20"/>
          <w:szCs w:val="20"/>
        </w:rPr>
        <w:t>інформаційн</w:t>
      </w:r>
      <w:r w:rsidR="00402598">
        <w:rPr>
          <w:sz w:val="20"/>
          <w:szCs w:val="20"/>
        </w:rPr>
        <w:t>ій</w:t>
      </w:r>
      <w:r w:rsidRPr="00D24131">
        <w:rPr>
          <w:sz w:val="20"/>
          <w:szCs w:val="20"/>
        </w:rPr>
        <w:t xml:space="preserve"> операці</w:t>
      </w:r>
      <w:r w:rsidR="00402598">
        <w:rPr>
          <w:sz w:val="20"/>
          <w:szCs w:val="20"/>
        </w:rPr>
        <w:t>ї</w:t>
      </w:r>
      <w:r w:rsidRPr="00D24131">
        <w:rPr>
          <w:sz w:val="20"/>
          <w:szCs w:val="20"/>
        </w:rPr>
        <w:t>,</w:t>
      </w:r>
      <w:r w:rsidR="00E3543C">
        <w:rPr>
          <w:sz w:val="20"/>
          <w:szCs w:val="20"/>
        </w:rPr>
        <w:t xml:space="preserve"> </w:t>
      </w:r>
      <w:r w:rsidRPr="00D24131">
        <w:rPr>
          <w:sz w:val="20"/>
          <w:szCs w:val="20"/>
        </w:rPr>
        <w:t xml:space="preserve"> яка є елементом інформаційної війни.</w:t>
      </w:r>
    </w:p>
    <w:p w:rsidR="007B58AB" w:rsidRPr="00D24131" w:rsidRDefault="007B58AB" w:rsidP="00FF6623">
      <w:pPr>
        <w:pStyle w:val="a3"/>
        <w:ind w:firstLine="426"/>
        <w:jc w:val="both"/>
        <w:rPr>
          <w:sz w:val="20"/>
          <w:szCs w:val="20"/>
        </w:rPr>
      </w:pPr>
      <w:r w:rsidRPr="00D24131">
        <w:rPr>
          <w:sz w:val="20"/>
          <w:szCs w:val="20"/>
        </w:rPr>
        <w:t xml:space="preserve">Так, наприклад, китайський воєначальник </w:t>
      </w:r>
      <w:proofErr w:type="spellStart"/>
      <w:r w:rsidRPr="00D24131">
        <w:rPr>
          <w:sz w:val="20"/>
          <w:szCs w:val="20"/>
        </w:rPr>
        <w:t>Сунь-Цзи</w:t>
      </w:r>
      <w:proofErr w:type="spellEnd"/>
      <w:r w:rsidRPr="00D24131">
        <w:rPr>
          <w:sz w:val="20"/>
          <w:szCs w:val="20"/>
        </w:rPr>
        <w:t xml:space="preserve">, в своєму трактаті «Мистецтво війни» першим узагальнив досвід інформаційного впливу на противника: «Здобути сотню перемог </w:t>
      </w:r>
      <w:r w:rsidR="00E138A6" w:rsidRPr="00E138A6">
        <w:rPr>
          <w:sz w:val="20"/>
          <w:szCs w:val="20"/>
          <w:lang w:val="ru-RU"/>
        </w:rPr>
        <w:t xml:space="preserve">у </w:t>
      </w:r>
      <w:r w:rsidRPr="00D24131">
        <w:rPr>
          <w:sz w:val="20"/>
          <w:szCs w:val="20"/>
        </w:rPr>
        <w:t>боях - це не межа мистецтва. Підкорити супротивника без бою - ось вінець мистецтва». Сунь-Цзи мав на увазі саме інформаційні операції: «</w:t>
      </w:r>
      <w:r w:rsidR="00402598">
        <w:rPr>
          <w:sz w:val="20"/>
          <w:szCs w:val="20"/>
        </w:rPr>
        <w:t>Р</w:t>
      </w:r>
      <w:r w:rsidRPr="00D24131">
        <w:rPr>
          <w:sz w:val="20"/>
          <w:szCs w:val="20"/>
        </w:rPr>
        <w:t xml:space="preserve">озкладається все хороше, що є </w:t>
      </w:r>
      <w:r w:rsidR="00BB4BCE">
        <w:rPr>
          <w:sz w:val="20"/>
          <w:szCs w:val="20"/>
        </w:rPr>
        <w:t>у</w:t>
      </w:r>
      <w:r w:rsidRPr="00D24131">
        <w:rPr>
          <w:sz w:val="20"/>
          <w:szCs w:val="20"/>
        </w:rPr>
        <w:t xml:space="preserve"> країні противника. Розпалю</w:t>
      </w:r>
      <w:r w:rsidR="00402598">
        <w:rPr>
          <w:sz w:val="20"/>
          <w:szCs w:val="20"/>
        </w:rPr>
        <w:t>ються</w:t>
      </w:r>
      <w:r w:rsidRPr="00D24131">
        <w:rPr>
          <w:sz w:val="20"/>
          <w:szCs w:val="20"/>
        </w:rPr>
        <w:t xml:space="preserve"> сварки і зіткнення серед громадян ворожої сторони»</w:t>
      </w:r>
      <w:r w:rsidR="00E3543C">
        <w:rPr>
          <w:sz w:val="20"/>
          <w:szCs w:val="20"/>
        </w:rPr>
        <w:t xml:space="preserve"> </w:t>
      </w:r>
      <w:r w:rsidRPr="00D24131">
        <w:rPr>
          <w:sz w:val="20"/>
          <w:szCs w:val="20"/>
        </w:rPr>
        <w:t>[2].</w:t>
      </w:r>
    </w:p>
    <w:p w:rsidR="00E263A2" w:rsidRPr="00D24131" w:rsidRDefault="007B58AB" w:rsidP="00FF6623">
      <w:pPr>
        <w:pStyle w:val="a3"/>
        <w:ind w:firstLine="426"/>
        <w:jc w:val="both"/>
        <w:rPr>
          <w:sz w:val="20"/>
          <w:szCs w:val="20"/>
        </w:rPr>
      </w:pPr>
      <w:r w:rsidRPr="00D24131">
        <w:rPr>
          <w:sz w:val="20"/>
          <w:szCs w:val="20"/>
        </w:rPr>
        <w:t xml:space="preserve">Найбільш серйозну роль </w:t>
      </w:r>
      <w:r w:rsidR="00BB4BCE">
        <w:rPr>
          <w:sz w:val="20"/>
          <w:szCs w:val="20"/>
        </w:rPr>
        <w:t>у</w:t>
      </w:r>
      <w:r w:rsidRPr="00D24131">
        <w:rPr>
          <w:sz w:val="20"/>
          <w:szCs w:val="20"/>
        </w:rPr>
        <w:t xml:space="preserve"> збройному протиборстві інформаційна війна почала </w:t>
      </w:r>
      <w:r w:rsidR="00BB4BCE">
        <w:rPr>
          <w:sz w:val="20"/>
          <w:szCs w:val="20"/>
        </w:rPr>
        <w:t>віді</w:t>
      </w:r>
      <w:r w:rsidRPr="00D24131">
        <w:rPr>
          <w:sz w:val="20"/>
          <w:szCs w:val="20"/>
        </w:rPr>
        <w:t>гра</w:t>
      </w:r>
      <w:r w:rsidR="00BB4BCE">
        <w:rPr>
          <w:sz w:val="20"/>
          <w:szCs w:val="20"/>
        </w:rPr>
        <w:t>ва</w:t>
      </w:r>
      <w:r w:rsidRPr="00D24131">
        <w:rPr>
          <w:sz w:val="20"/>
          <w:szCs w:val="20"/>
        </w:rPr>
        <w:t xml:space="preserve">ти </w:t>
      </w:r>
      <w:r w:rsidR="00BB4BCE">
        <w:rPr>
          <w:sz w:val="20"/>
          <w:szCs w:val="20"/>
        </w:rPr>
        <w:t xml:space="preserve">з </w:t>
      </w:r>
      <w:r w:rsidRPr="00D24131">
        <w:rPr>
          <w:sz w:val="20"/>
          <w:szCs w:val="20"/>
        </w:rPr>
        <w:t xml:space="preserve">початку масових воєн «машинної» ери. Вперше друковані засоби впливу на противника широко були застосовані в Першій світовій війні. Особливо активно ці </w:t>
      </w:r>
      <w:r w:rsidR="00402598">
        <w:rPr>
          <w:sz w:val="20"/>
          <w:szCs w:val="20"/>
        </w:rPr>
        <w:t>засоби</w:t>
      </w:r>
      <w:r w:rsidRPr="00D24131">
        <w:rPr>
          <w:sz w:val="20"/>
          <w:szCs w:val="20"/>
        </w:rPr>
        <w:t xml:space="preserve"> використовувалися Велико</w:t>
      </w:r>
      <w:r w:rsidR="00E3543C">
        <w:rPr>
          <w:sz w:val="20"/>
          <w:szCs w:val="20"/>
        </w:rPr>
        <w:t>ю Б</w:t>
      </w:r>
      <w:r w:rsidRPr="00D24131">
        <w:rPr>
          <w:sz w:val="20"/>
          <w:szCs w:val="20"/>
        </w:rPr>
        <w:t>ританією. Розкидання пропагандистських листівок над позиціями німецьких військ</w:t>
      </w:r>
      <w:r w:rsidR="00E3543C">
        <w:rPr>
          <w:sz w:val="20"/>
          <w:szCs w:val="20"/>
        </w:rPr>
        <w:t xml:space="preserve"> дало несподівано сильний ефект</w:t>
      </w:r>
      <w:r w:rsidRPr="00D24131">
        <w:rPr>
          <w:sz w:val="20"/>
          <w:szCs w:val="20"/>
        </w:rPr>
        <w:t xml:space="preserve"> і Лондон створив спеціальний орган для розробки інформаційних матеріалів,</w:t>
      </w:r>
      <w:r w:rsidR="00E3543C">
        <w:rPr>
          <w:sz w:val="20"/>
          <w:szCs w:val="20"/>
        </w:rPr>
        <w:t xml:space="preserve"> </w:t>
      </w:r>
      <w:r w:rsidRPr="00D24131">
        <w:rPr>
          <w:sz w:val="20"/>
          <w:szCs w:val="20"/>
        </w:rPr>
        <w:t xml:space="preserve"> що містять британськ</w:t>
      </w:r>
      <w:r w:rsidR="00402598">
        <w:rPr>
          <w:sz w:val="20"/>
          <w:szCs w:val="20"/>
        </w:rPr>
        <w:t>е</w:t>
      </w:r>
      <w:r w:rsidRPr="00D24131">
        <w:rPr>
          <w:sz w:val="20"/>
          <w:szCs w:val="20"/>
        </w:rPr>
        <w:t xml:space="preserve"> трактування ведення </w:t>
      </w:r>
      <w:r w:rsidRPr="00D24131">
        <w:rPr>
          <w:sz w:val="20"/>
          <w:szCs w:val="20"/>
        </w:rPr>
        <w:lastRenderedPageBreak/>
        <w:t xml:space="preserve">війни. </w:t>
      </w:r>
      <w:r w:rsidR="00BB4BCE">
        <w:rPr>
          <w:sz w:val="20"/>
          <w:szCs w:val="20"/>
        </w:rPr>
        <w:t>У</w:t>
      </w:r>
      <w:r w:rsidRPr="00D24131">
        <w:rPr>
          <w:sz w:val="20"/>
          <w:szCs w:val="20"/>
        </w:rPr>
        <w:t xml:space="preserve"> кінці війни країни Антанти створили спеціальний штаб </w:t>
      </w:r>
      <w:r w:rsidR="00402598">
        <w:rPr>
          <w:sz w:val="20"/>
          <w:szCs w:val="20"/>
        </w:rPr>
        <w:t>з</w:t>
      </w:r>
      <w:r w:rsidRPr="00D24131">
        <w:rPr>
          <w:sz w:val="20"/>
          <w:szCs w:val="20"/>
        </w:rPr>
        <w:t xml:space="preserve"> морально-психологічно</w:t>
      </w:r>
      <w:r w:rsidR="00402598">
        <w:rPr>
          <w:sz w:val="20"/>
          <w:szCs w:val="20"/>
        </w:rPr>
        <w:t>го</w:t>
      </w:r>
      <w:r w:rsidR="00E3543C">
        <w:rPr>
          <w:sz w:val="20"/>
          <w:szCs w:val="20"/>
        </w:rPr>
        <w:t xml:space="preserve"> </w:t>
      </w:r>
      <w:r w:rsidRPr="00D24131">
        <w:rPr>
          <w:sz w:val="20"/>
          <w:szCs w:val="20"/>
        </w:rPr>
        <w:t>розкладанн</w:t>
      </w:r>
      <w:r w:rsidR="00402598">
        <w:rPr>
          <w:sz w:val="20"/>
          <w:szCs w:val="20"/>
        </w:rPr>
        <w:t>я</w:t>
      </w:r>
      <w:r w:rsidRPr="00D24131">
        <w:rPr>
          <w:sz w:val="20"/>
          <w:szCs w:val="20"/>
        </w:rPr>
        <w:t xml:space="preserve"> німецької армії, що </w:t>
      </w:r>
      <w:r w:rsidR="00BB4BCE">
        <w:rPr>
          <w:sz w:val="20"/>
          <w:szCs w:val="20"/>
        </w:rPr>
        <w:t>мало значний вплив</w:t>
      </w:r>
      <w:r w:rsidR="00BD75F3">
        <w:rPr>
          <w:sz w:val="20"/>
          <w:szCs w:val="20"/>
        </w:rPr>
        <w:t xml:space="preserve"> </w:t>
      </w:r>
      <w:r w:rsidR="00BB4BCE">
        <w:rPr>
          <w:sz w:val="20"/>
          <w:szCs w:val="20"/>
        </w:rPr>
        <w:t>на</w:t>
      </w:r>
      <w:r w:rsidRPr="00D24131">
        <w:rPr>
          <w:sz w:val="20"/>
          <w:szCs w:val="20"/>
        </w:rPr>
        <w:t xml:space="preserve"> результат</w:t>
      </w:r>
      <w:r w:rsidR="00BB4BCE">
        <w:rPr>
          <w:sz w:val="20"/>
          <w:szCs w:val="20"/>
        </w:rPr>
        <w:t>и</w:t>
      </w:r>
      <w:r w:rsidRPr="00D24131">
        <w:rPr>
          <w:sz w:val="20"/>
          <w:szCs w:val="20"/>
        </w:rPr>
        <w:t xml:space="preserve"> бойових дій. До його роботи були залучені письменники, художники та журналісти.</w:t>
      </w:r>
    </w:p>
    <w:p w:rsidR="00402598" w:rsidRDefault="00402598" w:rsidP="00FF6623">
      <w:pPr>
        <w:pStyle w:val="a3"/>
        <w:ind w:firstLine="426"/>
        <w:jc w:val="center"/>
        <w:rPr>
          <w:rFonts w:eastAsia="MS Mincho"/>
          <w:b/>
          <w:sz w:val="20"/>
          <w:szCs w:val="20"/>
        </w:rPr>
      </w:pPr>
    </w:p>
    <w:p w:rsidR="00065195" w:rsidRPr="00BB3EE7" w:rsidRDefault="00E263A2" w:rsidP="00FF6623">
      <w:pPr>
        <w:pStyle w:val="a3"/>
        <w:ind w:firstLine="426"/>
        <w:jc w:val="center"/>
        <w:rPr>
          <w:sz w:val="32"/>
          <w:szCs w:val="32"/>
        </w:rPr>
      </w:pPr>
      <w:r w:rsidRPr="00BB3EE7">
        <w:rPr>
          <w:rFonts w:eastAsia="MS Mincho"/>
          <w:sz w:val="32"/>
          <w:szCs w:val="32"/>
        </w:rPr>
        <w:t xml:space="preserve">ІІ. </w:t>
      </w:r>
      <w:r w:rsidR="00065195" w:rsidRPr="00BB3EE7">
        <w:rPr>
          <w:rFonts w:eastAsia="MS Mincho"/>
          <w:sz w:val="32"/>
          <w:szCs w:val="32"/>
        </w:rPr>
        <w:t>Постановка проблеми</w:t>
      </w:r>
    </w:p>
    <w:p w:rsidR="00BD75F3" w:rsidRDefault="007B58AB" w:rsidP="00FF6623">
      <w:pPr>
        <w:pStyle w:val="a3"/>
        <w:ind w:firstLine="426"/>
        <w:jc w:val="both"/>
        <w:rPr>
          <w:sz w:val="20"/>
          <w:szCs w:val="20"/>
        </w:rPr>
      </w:pPr>
      <w:r w:rsidRPr="00D24131">
        <w:rPr>
          <w:sz w:val="20"/>
          <w:szCs w:val="20"/>
        </w:rPr>
        <w:t xml:space="preserve">Війна з Росією проілюструвала: по-перше, всі вразливі </w:t>
      </w:r>
      <w:r w:rsidR="00BA2730">
        <w:rPr>
          <w:sz w:val="20"/>
          <w:szCs w:val="20"/>
        </w:rPr>
        <w:t>місця</w:t>
      </w:r>
      <w:r w:rsidRPr="00D24131">
        <w:rPr>
          <w:sz w:val="20"/>
          <w:szCs w:val="20"/>
        </w:rPr>
        <w:t xml:space="preserve"> України </w:t>
      </w:r>
      <w:r w:rsidR="00BB4BCE">
        <w:rPr>
          <w:sz w:val="20"/>
          <w:szCs w:val="20"/>
        </w:rPr>
        <w:t>в</w:t>
      </w:r>
      <w:r w:rsidRPr="00D24131">
        <w:rPr>
          <w:sz w:val="20"/>
          <w:szCs w:val="20"/>
        </w:rPr>
        <w:t xml:space="preserve"> сфері інформаційної безпеки; по-друге, відсутність ефективності механізмів інформаційної безпеки; по-третє, небажання </w:t>
      </w:r>
      <w:r w:rsidR="00BB4BCE">
        <w:rPr>
          <w:sz w:val="20"/>
          <w:szCs w:val="20"/>
        </w:rPr>
        <w:t xml:space="preserve">застосування </w:t>
      </w:r>
      <w:r w:rsidR="00BB4BCE" w:rsidRPr="00D24131">
        <w:rPr>
          <w:sz w:val="20"/>
          <w:szCs w:val="20"/>
        </w:rPr>
        <w:t xml:space="preserve">контрзаходів </w:t>
      </w:r>
      <w:r w:rsidR="00BB4BCE">
        <w:rPr>
          <w:sz w:val="20"/>
          <w:szCs w:val="20"/>
        </w:rPr>
        <w:t>щодо</w:t>
      </w:r>
      <w:r w:rsidRPr="00D24131">
        <w:rPr>
          <w:sz w:val="20"/>
          <w:szCs w:val="20"/>
        </w:rPr>
        <w:t xml:space="preserve"> передбачених і непередбачуваних інформаційних</w:t>
      </w:r>
      <w:r w:rsidR="001E7764">
        <w:rPr>
          <w:sz w:val="20"/>
          <w:szCs w:val="20"/>
        </w:rPr>
        <w:t xml:space="preserve"> атак ворога</w:t>
      </w:r>
      <w:r w:rsidRPr="00D24131">
        <w:rPr>
          <w:sz w:val="20"/>
          <w:szCs w:val="20"/>
        </w:rPr>
        <w:t>. Безперечно, український інформаційний сектор має багато недоліків у боротьбі з інформаційною війною. Щоб визначити ефективність механізмів, які Україна використовує для протидії Росії в інформаційному просторі, ці негативні аспекти слід уточнити більш чітко. За словами українського вченого І.</w:t>
      </w:r>
      <w:r w:rsidR="00BD75F3">
        <w:rPr>
          <w:sz w:val="20"/>
          <w:szCs w:val="20"/>
        </w:rPr>
        <w:t xml:space="preserve"> </w:t>
      </w:r>
      <w:proofErr w:type="spellStart"/>
      <w:r w:rsidR="00BD75F3">
        <w:rPr>
          <w:sz w:val="20"/>
          <w:szCs w:val="20"/>
        </w:rPr>
        <w:t>Любковича</w:t>
      </w:r>
      <w:proofErr w:type="spellEnd"/>
      <w:r w:rsidR="00BD75F3">
        <w:rPr>
          <w:sz w:val="20"/>
          <w:szCs w:val="20"/>
        </w:rPr>
        <w:t xml:space="preserve"> вони включають:</w:t>
      </w:r>
    </w:p>
    <w:p w:rsidR="00BD75F3" w:rsidRDefault="007B58AB" w:rsidP="00FF6623">
      <w:pPr>
        <w:pStyle w:val="a3"/>
        <w:ind w:firstLine="426"/>
        <w:jc w:val="both"/>
        <w:rPr>
          <w:sz w:val="20"/>
          <w:szCs w:val="20"/>
        </w:rPr>
      </w:pPr>
      <w:r w:rsidRPr="00D24131">
        <w:rPr>
          <w:sz w:val="20"/>
          <w:szCs w:val="20"/>
        </w:rPr>
        <w:t>непрацездатність (на рівні реакції на конкретні дезінформації та інформацію, надану російськими медіа-мережами, а також на рівні пропонування власних по</w:t>
      </w:r>
      <w:r w:rsidR="00BD75F3">
        <w:rPr>
          <w:sz w:val="20"/>
          <w:szCs w:val="20"/>
        </w:rPr>
        <w:t>дробиць про події та явища);</w:t>
      </w:r>
    </w:p>
    <w:p w:rsidR="00BD75F3" w:rsidRDefault="007B58AB" w:rsidP="00FF6623">
      <w:pPr>
        <w:pStyle w:val="a3"/>
        <w:ind w:firstLine="426"/>
        <w:jc w:val="both"/>
        <w:rPr>
          <w:sz w:val="20"/>
          <w:szCs w:val="20"/>
        </w:rPr>
      </w:pPr>
      <w:r w:rsidRPr="00D24131">
        <w:rPr>
          <w:sz w:val="20"/>
          <w:szCs w:val="20"/>
        </w:rPr>
        <w:t>сила і свідомість. Сила є засобом ведення інформаційної війни, а усвідомлення - е</w:t>
      </w:r>
      <w:r w:rsidR="00BD75F3">
        <w:rPr>
          <w:sz w:val="20"/>
          <w:szCs w:val="20"/>
        </w:rPr>
        <w:t>фективністю їх застосування;</w:t>
      </w:r>
    </w:p>
    <w:p w:rsidR="00BD75F3" w:rsidRDefault="007B58AB" w:rsidP="00FF6623">
      <w:pPr>
        <w:pStyle w:val="a3"/>
        <w:ind w:firstLine="426"/>
        <w:jc w:val="both"/>
        <w:rPr>
          <w:sz w:val="20"/>
          <w:szCs w:val="20"/>
        </w:rPr>
      </w:pPr>
      <w:r w:rsidRPr="00D24131">
        <w:rPr>
          <w:sz w:val="20"/>
          <w:szCs w:val="20"/>
        </w:rPr>
        <w:t>відсутність інформації, що</w:t>
      </w:r>
      <w:r w:rsidR="00BA2730">
        <w:rPr>
          <w:sz w:val="20"/>
          <w:szCs w:val="20"/>
        </w:rPr>
        <w:t>до протидії</w:t>
      </w:r>
      <w:r w:rsidRPr="00D24131">
        <w:rPr>
          <w:sz w:val="20"/>
          <w:szCs w:val="20"/>
        </w:rPr>
        <w:t xml:space="preserve"> органам державної влади</w:t>
      </w:r>
      <w:r w:rsidR="00BA2730">
        <w:rPr>
          <w:sz w:val="20"/>
          <w:szCs w:val="20"/>
        </w:rPr>
        <w:t xml:space="preserve"> Російської Федерації</w:t>
      </w:r>
      <w:r w:rsidR="00BD75F3">
        <w:rPr>
          <w:sz w:val="20"/>
          <w:szCs w:val="20"/>
        </w:rPr>
        <w:t>;</w:t>
      </w:r>
    </w:p>
    <w:p w:rsidR="00842898" w:rsidRPr="00D24131" w:rsidRDefault="007B58AB" w:rsidP="00FF6623">
      <w:pPr>
        <w:pStyle w:val="a3"/>
        <w:ind w:firstLine="426"/>
        <w:jc w:val="both"/>
        <w:rPr>
          <w:sz w:val="20"/>
          <w:szCs w:val="20"/>
        </w:rPr>
      </w:pPr>
      <w:r w:rsidRPr="00D24131">
        <w:rPr>
          <w:sz w:val="20"/>
          <w:szCs w:val="20"/>
        </w:rPr>
        <w:t>фінанси (більшість ЗМІ не відмовляються транслювати російські телепередачі, серіали, фільми через фінансове становище і небажання втрачати гроші) [</w:t>
      </w:r>
      <w:r w:rsidR="00B83934" w:rsidRPr="00D24131">
        <w:rPr>
          <w:sz w:val="20"/>
          <w:szCs w:val="20"/>
        </w:rPr>
        <w:t>3</w:t>
      </w:r>
      <w:r w:rsidR="00842898" w:rsidRPr="00D24131">
        <w:rPr>
          <w:sz w:val="20"/>
          <w:szCs w:val="20"/>
        </w:rPr>
        <w:t>].</w:t>
      </w:r>
    </w:p>
    <w:p w:rsidR="00E263A2" w:rsidRPr="00D24131" w:rsidRDefault="00E263A2" w:rsidP="00FF6623">
      <w:pPr>
        <w:pStyle w:val="a3"/>
        <w:ind w:firstLine="426"/>
        <w:jc w:val="both"/>
        <w:rPr>
          <w:sz w:val="20"/>
          <w:szCs w:val="20"/>
        </w:rPr>
      </w:pPr>
    </w:p>
    <w:p w:rsidR="00842898" w:rsidRPr="00BB3EE7" w:rsidRDefault="00DC0259" w:rsidP="00FF6623">
      <w:pPr>
        <w:pStyle w:val="a3"/>
        <w:jc w:val="center"/>
        <w:rPr>
          <w:sz w:val="32"/>
          <w:szCs w:val="32"/>
        </w:rPr>
      </w:pPr>
      <w:r w:rsidRPr="00BB3EE7">
        <w:rPr>
          <w:rFonts w:eastAsia="MS Mincho"/>
          <w:sz w:val="32"/>
          <w:szCs w:val="32"/>
        </w:rPr>
        <w:t xml:space="preserve">ІІІ. </w:t>
      </w:r>
      <w:r w:rsidR="00065195" w:rsidRPr="00BB3EE7">
        <w:rPr>
          <w:rFonts w:eastAsia="MS Mincho"/>
          <w:sz w:val="32"/>
          <w:szCs w:val="32"/>
        </w:rPr>
        <w:t>Основна частина</w:t>
      </w:r>
    </w:p>
    <w:p w:rsidR="00E263A2" w:rsidRPr="00D24131" w:rsidRDefault="00C35D9A" w:rsidP="00FF6623">
      <w:pPr>
        <w:pStyle w:val="a3"/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Загалом, </w:t>
      </w:r>
      <w:r w:rsidR="00842898" w:rsidRPr="00D24131">
        <w:rPr>
          <w:sz w:val="20"/>
          <w:szCs w:val="20"/>
        </w:rPr>
        <w:t>механізми захисту інформаційної безпеки України можна розділити на дві групи: законодавчі та інституційні. Враховуючи законодавчі механізми, слід зазначити, що в Україні бул</w:t>
      </w:r>
      <w:r w:rsidR="001E7764">
        <w:rPr>
          <w:sz w:val="20"/>
          <w:szCs w:val="20"/>
        </w:rPr>
        <w:t>а</w:t>
      </w:r>
      <w:r w:rsidR="00842898" w:rsidRPr="00D24131">
        <w:rPr>
          <w:sz w:val="20"/>
          <w:szCs w:val="20"/>
        </w:rPr>
        <w:t xml:space="preserve"> розроблен</w:t>
      </w:r>
      <w:r w:rsidR="001E7764">
        <w:rPr>
          <w:sz w:val="20"/>
          <w:szCs w:val="20"/>
        </w:rPr>
        <w:t>а</w:t>
      </w:r>
      <w:r w:rsidR="00842898" w:rsidRPr="00D24131">
        <w:rPr>
          <w:sz w:val="20"/>
          <w:szCs w:val="20"/>
        </w:rPr>
        <w:t xml:space="preserve"> достатн</w:t>
      </w:r>
      <w:r w:rsidR="00BA2730">
        <w:rPr>
          <w:sz w:val="20"/>
          <w:szCs w:val="20"/>
        </w:rPr>
        <w:t>я</w:t>
      </w:r>
      <w:r w:rsidR="00842898" w:rsidRPr="00D24131">
        <w:rPr>
          <w:sz w:val="20"/>
          <w:szCs w:val="20"/>
        </w:rPr>
        <w:t xml:space="preserve"> кількість правових документів, що стосуються інформаційного простору з моменту проголошення незалежності. Серед них: «Про інформацію», «Про інформаційні агентства», «Про концепцію національної програми інформатизації», «Про захист інформації в інформаційно-комунікаційних с</w:t>
      </w:r>
      <w:r w:rsidR="00BD75F3">
        <w:rPr>
          <w:sz w:val="20"/>
          <w:szCs w:val="20"/>
        </w:rPr>
        <w:t>истемах», «Про пресу в Україні»</w:t>
      </w:r>
      <w:r w:rsidR="00842898" w:rsidRPr="00D24131">
        <w:rPr>
          <w:sz w:val="20"/>
          <w:szCs w:val="20"/>
        </w:rPr>
        <w:t xml:space="preserve"> та інші. Доктрина інформаційної безпеки України, нещодавно введена в дію, є одним із законодавчих документів, </w:t>
      </w:r>
      <w:r w:rsidR="00BD75F3">
        <w:rPr>
          <w:sz w:val="20"/>
          <w:szCs w:val="20"/>
        </w:rPr>
        <w:t xml:space="preserve"> </w:t>
      </w:r>
      <w:r w:rsidR="00842898" w:rsidRPr="00D24131">
        <w:rPr>
          <w:sz w:val="20"/>
          <w:szCs w:val="20"/>
        </w:rPr>
        <w:t xml:space="preserve">що стосуються інформаційної безпеки України. Президент України П. Порошенко затвердив його 25 лютого 2017 року після затвердження Радою національної безпеки і оборони у грудні 2016 року. Наступним типом механізмів </w:t>
      </w:r>
      <w:r w:rsidR="00842898" w:rsidRPr="00D24131">
        <w:rPr>
          <w:sz w:val="20"/>
          <w:szCs w:val="20"/>
        </w:rPr>
        <w:lastRenderedPageBreak/>
        <w:t xml:space="preserve">забезпечення інформаційної безпеки є інституційні механізми, що охоплюють державні та недержавні установи, </w:t>
      </w:r>
      <w:r w:rsidR="00BD75F3">
        <w:rPr>
          <w:sz w:val="20"/>
          <w:szCs w:val="20"/>
        </w:rPr>
        <w:t xml:space="preserve"> </w:t>
      </w:r>
      <w:r w:rsidR="00842898" w:rsidRPr="00D24131">
        <w:rPr>
          <w:sz w:val="20"/>
          <w:szCs w:val="20"/>
        </w:rPr>
        <w:t xml:space="preserve">діяльність яких спрямована на формування та впровадження інформаційної безпеки. Сьогодні суб'єктами формування та реалізації політики в інформаційній сфері в нашій країні є: </w:t>
      </w:r>
    </w:p>
    <w:p w:rsidR="0060431E" w:rsidRDefault="00842898" w:rsidP="002B60A5">
      <w:pPr>
        <w:pStyle w:val="a3"/>
        <w:numPr>
          <w:ilvl w:val="0"/>
          <w:numId w:val="9"/>
        </w:numPr>
        <w:ind w:left="0" w:firstLine="426"/>
        <w:jc w:val="both"/>
        <w:rPr>
          <w:sz w:val="20"/>
          <w:szCs w:val="20"/>
        </w:rPr>
      </w:pPr>
      <w:r w:rsidRPr="00D24131">
        <w:rPr>
          <w:sz w:val="20"/>
          <w:szCs w:val="20"/>
        </w:rPr>
        <w:t>Національна</w:t>
      </w:r>
      <w:r w:rsidR="00BD75F3">
        <w:rPr>
          <w:sz w:val="20"/>
          <w:szCs w:val="20"/>
        </w:rPr>
        <w:t xml:space="preserve"> рада безпеки і оборони України;</w:t>
      </w:r>
      <w:r w:rsidRPr="00D24131">
        <w:rPr>
          <w:sz w:val="20"/>
          <w:szCs w:val="20"/>
        </w:rPr>
        <w:t xml:space="preserve"> </w:t>
      </w:r>
    </w:p>
    <w:p w:rsidR="0060431E" w:rsidRDefault="00842898" w:rsidP="002B60A5">
      <w:pPr>
        <w:pStyle w:val="a3"/>
        <w:numPr>
          <w:ilvl w:val="0"/>
          <w:numId w:val="9"/>
        </w:numPr>
        <w:ind w:left="0" w:firstLine="426"/>
        <w:jc w:val="both"/>
        <w:rPr>
          <w:sz w:val="20"/>
          <w:szCs w:val="20"/>
        </w:rPr>
      </w:pPr>
      <w:r w:rsidRPr="00D24131">
        <w:rPr>
          <w:sz w:val="20"/>
          <w:szCs w:val="20"/>
        </w:rPr>
        <w:t>Міністерство інформаційної політики України</w:t>
      </w:r>
      <w:r w:rsidR="00BD75F3">
        <w:rPr>
          <w:sz w:val="20"/>
          <w:szCs w:val="20"/>
        </w:rPr>
        <w:t>;</w:t>
      </w:r>
      <w:r w:rsidRPr="00D24131">
        <w:rPr>
          <w:sz w:val="20"/>
          <w:szCs w:val="20"/>
        </w:rPr>
        <w:t xml:space="preserve"> </w:t>
      </w:r>
    </w:p>
    <w:p w:rsidR="00842898" w:rsidRDefault="00842898" w:rsidP="002B60A5">
      <w:pPr>
        <w:pStyle w:val="a3"/>
        <w:numPr>
          <w:ilvl w:val="0"/>
          <w:numId w:val="9"/>
        </w:numPr>
        <w:ind w:left="0" w:firstLine="426"/>
        <w:jc w:val="both"/>
        <w:rPr>
          <w:sz w:val="20"/>
          <w:szCs w:val="20"/>
        </w:rPr>
      </w:pPr>
      <w:r w:rsidRPr="00D24131">
        <w:rPr>
          <w:sz w:val="20"/>
          <w:szCs w:val="20"/>
        </w:rPr>
        <w:t>Міністерство закордонних справ</w:t>
      </w:r>
      <w:r w:rsidR="00BD75F3">
        <w:rPr>
          <w:sz w:val="20"/>
          <w:szCs w:val="20"/>
        </w:rPr>
        <w:t>;</w:t>
      </w:r>
      <w:r w:rsidRPr="00D24131">
        <w:rPr>
          <w:sz w:val="20"/>
          <w:szCs w:val="20"/>
        </w:rPr>
        <w:t xml:space="preserve"> </w:t>
      </w:r>
    </w:p>
    <w:p w:rsidR="00842898" w:rsidRPr="00D24131" w:rsidRDefault="00BD75F3" w:rsidP="002B60A5">
      <w:pPr>
        <w:pStyle w:val="a3"/>
        <w:keepNext/>
        <w:numPr>
          <w:ilvl w:val="0"/>
          <w:numId w:val="9"/>
        </w:numPr>
        <w:ind w:left="0" w:firstLine="426"/>
        <w:jc w:val="both"/>
        <w:rPr>
          <w:sz w:val="20"/>
          <w:szCs w:val="20"/>
        </w:rPr>
      </w:pPr>
      <w:r>
        <w:rPr>
          <w:sz w:val="20"/>
          <w:szCs w:val="20"/>
        </w:rPr>
        <w:t>Міністерство оборони України;</w:t>
      </w:r>
      <w:r w:rsidR="00842898" w:rsidRPr="00D24131">
        <w:rPr>
          <w:sz w:val="20"/>
          <w:szCs w:val="20"/>
        </w:rPr>
        <w:t xml:space="preserve"> </w:t>
      </w:r>
    </w:p>
    <w:p w:rsidR="00842898" w:rsidRPr="00D24131" w:rsidRDefault="00842898" w:rsidP="002B60A5">
      <w:pPr>
        <w:pStyle w:val="a3"/>
        <w:keepNext/>
        <w:numPr>
          <w:ilvl w:val="0"/>
          <w:numId w:val="9"/>
        </w:numPr>
        <w:ind w:left="0" w:firstLine="426"/>
        <w:jc w:val="both"/>
        <w:rPr>
          <w:sz w:val="20"/>
          <w:szCs w:val="20"/>
        </w:rPr>
      </w:pPr>
      <w:r w:rsidRPr="00D24131">
        <w:rPr>
          <w:sz w:val="20"/>
          <w:szCs w:val="20"/>
        </w:rPr>
        <w:t xml:space="preserve">Державна служба спеціального зв'язку </w:t>
      </w:r>
      <w:r w:rsidR="00BD75F3">
        <w:rPr>
          <w:sz w:val="20"/>
          <w:szCs w:val="20"/>
        </w:rPr>
        <w:t>та захисту інформації України;</w:t>
      </w:r>
    </w:p>
    <w:p w:rsidR="00842898" w:rsidRPr="00D24131" w:rsidRDefault="00842898" w:rsidP="002B60A5">
      <w:pPr>
        <w:pStyle w:val="a3"/>
        <w:keepNext/>
        <w:numPr>
          <w:ilvl w:val="0"/>
          <w:numId w:val="9"/>
        </w:numPr>
        <w:ind w:left="0" w:firstLine="426"/>
        <w:jc w:val="both"/>
        <w:rPr>
          <w:sz w:val="20"/>
          <w:szCs w:val="20"/>
        </w:rPr>
      </w:pPr>
      <w:r w:rsidRPr="00D24131">
        <w:rPr>
          <w:sz w:val="20"/>
          <w:szCs w:val="20"/>
        </w:rPr>
        <w:t xml:space="preserve">Поліція. </w:t>
      </w:r>
    </w:p>
    <w:p w:rsidR="00842898" w:rsidRPr="00D24131" w:rsidRDefault="00842898" w:rsidP="00FF6623">
      <w:pPr>
        <w:pStyle w:val="a3"/>
        <w:keepNext/>
        <w:ind w:firstLine="426"/>
        <w:jc w:val="both"/>
        <w:rPr>
          <w:sz w:val="20"/>
          <w:szCs w:val="20"/>
        </w:rPr>
      </w:pPr>
      <w:r w:rsidRPr="00D24131">
        <w:rPr>
          <w:sz w:val="20"/>
          <w:szCs w:val="20"/>
        </w:rPr>
        <w:t xml:space="preserve">На нашу думку, враховуючи механізми протидії російській інформаційній війні, слід також звернути увагу на </w:t>
      </w:r>
      <w:r w:rsidR="001E7764">
        <w:rPr>
          <w:sz w:val="20"/>
          <w:szCs w:val="20"/>
        </w:rPr>
        <w:t>У</w:t>
      </w:r>
      <w:r w:rsidRPr="00D24131">
        <w:rPr>
          <w:sz w:val="20"/>
          <w:szCs w:val="20"/>
        </w:rPr>
        <w:t>каз Президента України П. Порошенка про заборону російськи</w:t>
      </w:r>
      <w:r w:rsidR="0060431E">
        <w:rPr>
          <w:sz w:val="20"/>
          <w:szCs w:val="20"/>
        </w:rPr>
        <w:t>х соціальних мереж і сайтів, який набрав</w:t>
      </w:r>
      <w:r w:rsidRPr="00D24131">
        <w:rPr>
          <w:sz w:val="20"/>
          <w:szCs w:val="20"/>
        </w:rPr>
        <w:t xml:space="preserve"> чинності 17 травня 2017 року.  </w:t>
      </w:r>
    </w:p>
    <w:p w:rsidR="00842898" w:rsidRPr="00D24131" w:rsidRDefault="00842898" w:rsidP="00FF6623">
      <w:pPr>
        <w:pStyle w:val="a3"/>
        <w:keepNext/>
        <w:ind w:firstLine="426"/>
        <w:jc w:val="both"/>
        <w:rPr>
          <w:sz w:val="20"/>
          <w:szCs w:val="20"/>
        </w:rPr>
      </w:pPr>
      <w:r w:rsidRPr="00D24131">
        <w:rPr>
          <w:sz w:val="20"/>
          <w:szCs w:val="20"/>
        </w:rPr>
        <w:t xml:space="preserve">Думки щодо заборони російських сайтів і соціальних мереж розділили вчених і аналітиків на тих, хто негативно </w:t>
      </w:r>
      <w:r w:rsidR="0060431E">
        <w:rPr>
          <w:sz w:val="20"/>
          <w:szCs w:val="20"/>
        </w:rPr>
        <w:t>стави</w:t>
      </w:r>
      <w:r w:rsidRPr="00D24131">
        <w:rPr>
          <w:sz w:val="20"/>
          <w:szCs w:val="20"/>
        </w:rPr>
        <w:t xml:space="preserve">ться на заборону, </w:t>
      </w:r>
      <w:r w:rsidR="0060431E">
        <w:rPr>
          <w:sz w:val="20"/>
          <w:szCs w:val="20"/>
        </w:rPr>
        <w:t>і</w:t>
      </w:r>
      <w:r w:rsidRPr="00D24131">
        <w:rPr>
          <w:sz w:val="20"/>
          <w:szCs w:val="20"/>
        </w:rPr>
        <w:t xml:space="preserve"> ті, хто вважає ц</w:t>
      </w:r>
      <w:r w:rsidR="0060431E">
        <w:rPr>
          <w:sz w:val="20"/>
          <w:szCs w:val="20"/>
        </w:rPr>
        <w:t>ю заборону</w:t>
      </w:r>
      <w:r w:rsidRPr="00D24131">
        <w:rPr>
          <w:sz w:val="20"/>
          <w:szCs w:val="20"/>
        </w:rPr>
        <w:t xml:space="preserve"> велики</w:t>
      </w:r>
      <w:r w:rsidR="001E7764">
        <w:rPr>
          <w:sz w:val="20"/>
          <w:szCs w:val="20"/>
        </w:rPr>
        <w:t>м</w:t>
      </w:r>
      <w:r w:rsidRPr="00D24131">
        <w:rPr>
          <w:sz w:val="20"/>
          <w:szCs w:val="20"/>
        </w:rPr>
        <w:t xml:space="preserve"> успіх</w:t>
      </w:r>
      <w:r w:rsidR="001E7764">
        <w:rPr>
          <w:sz w:val="20"/>
          <w:szCs w:val="20"/>
        </w:rPr>
        <w:t>ом</w:t>
      </w:r>
      <w:r w:rsidRPr="00D24131">
        <w:rPr>
          <w:sz w:val="20"/>
          <w:szCs w:val="20"/>
        </w:rPr>
        <w:t xml:space="preserve"> України </w:t>
      </w:r>
      <w:r w:rsidR="00C35D9A">
        <w:rPr>
          <w:sz w:val="20"/>
          <w:szCs w:val="20"/>
        </w:rPr>
        <w:t>у</w:t>
      </w:r>
      <w:r w:rsidRPr="00D24131">
        <w:rPr>
          <w:sz w:val="20"/>
          <w:szCs w:val="20"/>
        </w:rPr>
        <w:t xml:space="preserve"> боротьбі з російською інформаційною війною. Також важливою є реакція міжнародних суб'єктів на </w:t>
      </w:r>
      <w:r w:rsidR="001E7764">
        <w:rPr>
          <w:sz w:val="20"/>
          <w:szCs w:val="20"/>
        </w:rPr>
        <w:t>П</w:t>
      </w:r>
      <w:r w:rsidRPr="00D24131">
        <w:rPr>
          <w:sz w:val="20"/>
          <w:szCs w:val="20"/>
        </w:rPr>
        <w:t xml:space="preserve">резидентський </w:t>
      </w:r>
      <w:r w:rsidR="001E7764">
        <w:rPr>
          <w:sz w:val="20"/>
          <w:szCs w:val="20"/>
        </w:rPr>
        <w:t>У</w:t>
      </w:r>
      <w:r w:rsidRPr="00D24131">
        <w:rPr>
          <w:sz w:val="20"/>
          <w:szCs w:val="20"/>
        </w:rPr>
        <w:t xml:space="preserve">каз. Наприклад, Генеральний секретар Ради Європи </w:t>
      </w:r>
      <w:proofErr w:type="spellStart"/>
      <w:r w:rsidRPr="00D24131">
        <w:rPr>
          <w:sz w:val="20"/>
          <w:szCs w:val="20"/>
        </w:rPr>
        <w:t>Торберн</w:t>
      </w:r>
      <w:proofErr w:type="spellEnd"/>
      <w:r w:rsidR="00C35D9A">
        <w:rPr>
          <w:sz w:val="20"/>
          <w:szCs w:val="20"/>
        </w:rPr>
        <w:t xml:space="preserve"> </w:t>
      </w:r>
      <w:proofErr w:type="spellStart"/>
      <w:r w:rsidRPr="00D24131">
        <w:rPr>
          <w:sz w:val="20"/>
          <w:szCs w:val="20"/>
        </w:rPr>
        <w:t>Ягланд</w:t>
      </w:r>
      <w:proofErr w:type="spellEnd"/>
      <w:r w:rsidRPr="00D24131">
        <w:rPr>
          <w:sz w:val="20"/>
          <w:szCs w:val="20"/>
        </w:rPr>
        <w:t xml:space="preserve"> висловив свою стурбованість рішенням, пояснюючи, що ця заборона виступає проти свободи слова і свободи ЗМІ. Таку ж позицію представляє Таня Купер, представник</w:t>
      </w:r>
      <w:r w:rsidR="00C35D9A">
        <w:rPr>
          <w:sz w:val="20"/>
          <w:szCs w:val="20"/>
        </w:rPr>
        <w:t xml:space="preserve">  </w:t>
      </w:r>
      <w:r w:rsidR="00C35D9A">
        <w:rPr>
          <w:sz w:val="20"/>
          <w:szCs w:val="20"/>
          <w:lang w:val="en-US"/>
        </w:rPr>
        <w:t>Human</w:t>
      </w:r>
      <w:r w:rsidR="00C35D9A" w:rsidRPr="00C35D9A">
        <w:rPr>
          <w:sz w:val="20"/>
          <w:szCs w:val="20"/>
          <w:lang w:val="ru-RU"/>
        </w:rPr>
        <w:t xml:space="preserve"> </w:t>
      </w:r>
      <w:r w:rsidR="00C35D9A">
        <w:rPr>
          <w:sz w:val="20"/>
          <w:szCs w:val="20"/>
          <w:lang w:val="en-US"/>
        </w:rPr>
        <w:t>Rig</w:t>
      </w:r>
      <w:r w:rsidR="00651001">
        <w:rPr>
          <w:sz w:val="20"/>
          <w:szCs w:val="20"/>
          <w:lang w:val="en-US"/>
        </w:rPr>
        <w:t>hts</w:t>
      </w:r>
      <w:r w:rsidR="00651001" w:rsidRPr="00651001">
        <w:rPr>
          <w:sz w:val="20"/>
          <w:szCs w:val="20"/>
          <w:lang w:val="ru-RU"/>
        </w:rPr>
        <w:t xml:space="preserve"> </w:t>
      </w:r>
      <w:r w:rsidR="00651001">
        <w:rPr>
          <w:sz w:val="20"/>
          <w:szCs w:val="20"/>
          <w:lang w:val="en-US"/>
        </w:rPr>
        <w:t>Watch</w:t>
      </w:r>
      <w:r w:rsidRPr="00D24131">
        <w:rPr>
          <w:sz w:val="20"/>
          <w:szCs w:val="20"/>
        </w:rPr>
        <w:t>, як</w:t>
      </w:r>
      <w:r w:rsidR="00651001">
        <w:rPr>
          <w:sz w:val="20"/>
          <w:szCs w:val="20"/>
        </w:rPr>
        <w:t xml:space="preserve">а </w:t>
      </w:r>
      <w:r w:rsidRPr="00D24131">
        <w:rPr>
          <w:sz w:val="20"/>
          <w:szCs w:val="20"/>
        </w:rPr>
        <w:t xml:space="preserve"> прирівнює </w:t>
      </w:r>
      <w:r w:rsidR="001E7764">
        <w:rPr>
          <w:sz w:val="20"/>
          <w:szCs w:val="20"/>
        </w:rPr>
        <w:t>У</w:t>
      </w:r>
      <w:r w:rsidRPr="00D24131">
        <w:rPr>
          <w:sz w:val="20"/>
          <w:szCs w:val="20"/>
        </w:rPr>
        <w:t xml:space="preserve">каз Президента України до бажання контролювати політичний дискурс </w:t>
      </w:r>
      <w:r w:rsidR="001E7764">
        <w:rPr>
          <w:sz w:val="20"/>
          <w:szCs w:val="20"/>
        </w:rPr>
        <w:t>у</w:t>
      </w:r>
      <w:r w:rsidRPr="00D24131">
        <w:rPr>
          <w:sz w:val="20"/>
          <w:szCs w:val="20"/>
        </w:rPr>
        <w:t xml:space="preserve"> країні з його боку. </w:t>
      </w:r>
    </w:p>
    <w:p w:rsidR="00842898" w:rsidRPr="00D24131" w:rsidRDefault="00842898" w:rsidP="00FF6623">
      <w:pPr>
        <w:pStyle w:val="a3"/>
        <w:keepNext/>
        <w:ind w:firstLine="426"/>
        <w:jc w:val="both"/>
        <w:rPr>
          <w:sz w:val="20"/>
          <w:szCs w:val="20"/>
        </w:rPr>
      </w:pPr>
      <w:r w:rsidRPr="00D24131">
        <w:rPr>
          <w:sz w:val="20"/>
          <w:szCs w:val="20"/>
        </w:rPr>
        <w:t>На відміну від цих позицій,</w:t>
      </w:r>
      <w:r w:rsidR="00651001">
        <w:rPr>
          <w:sz w:val="20"/>
          <w:szCs w:val="20"/>
        </w:rPr>
        <w:t xml:space="preserve"> </w:t>
      </w:r>
      <w:r w:rsidRPr="00D24131">
        <w:rPr>
          <w:sz w:val="20"/>
          <w:szCs w:val="20"/>
        </w:rPr>
        <w:t xml:space="preserve">Генеральний секретар Північноатлантичного альянсу </w:t>
      </w:r>
      <w:proofErr w:type="spellStart"/>
      <w:r w:rsidRPr="00D24131">
        <w:rPr>
          <w:sz w:val="20"/>
          <w:szCs w:val="20"/>
        </w:rPr>
        <w:t>Йенс</w:t>
      </w:r>
      <w:proofErr w:type="spellEnd"/>
      <w:r w:rsidRPr="00D24131">
        <w:rPr>
          <w:sz w:val="20"/>
          <w:szCs w:val="20"/>
        </w:rPr>
        <w:t xml:space="preserve"> </w:t>
      </w:r>
      <w:proofErr w:type="spellStart"/>
      <w:r w:rsidRPr="00D24131">
        <w:rPr>
          <w:sz w:val="20"/>
          <w:szCs w:val="20"/>
        </w:rPr>
        <w:t>Столтенберг</w:t>
      </w:r>
      <w:proofErr w:type="spellEnd"/>
      <w:r w:rsidRPr="00D24131">
        <w:rPr>
          <w:sz w:val="20"/>
          <w:szCs w:val="20"/>
        </w:rPr>
        <w:t xml:space="preserve"> відзначив, що блокування українською владою соціальних мереж і сайтів Росії є питанням національної безпеки держави виключно, а не свободи слова в ньому. Варто також звернути увагу на закон про введення квот на </w:t>
      </w:r>
      <w:r w:rsidR="00651001">
        <w:rPr>
          <w:sz w:val="20"/>
          <w:szCs w:val="20"/>
        </w:rPr>
        <w:t xml:space="preserve">українську мову на телебаченні, </w:t>
      </w:r>
      <w:r w:rsidRPr="00D24131">
        <w:rPr>
          <w:sz w:val="20"/>
          <w:szCs w:val="20"/>
        </w:rPr>
        <w:t xml:space="preserve">який був підписаний Президентом України 6 червня 2014 року. Згідно з цим нормативним актом, </w:t>
      </w:r>
      <w:r w:rsidR="00651001" w:rsidRPr="00D24131">
        <w:rPr>
          <w:sz w:val="20"/>
          <w:szCs w:val="20"/>
        </w:rPr>
        <w:t xml:space="preserve">на телебаченні </w:t>
      </w:r>
      <w:r w:rsidRPr="00D24131">
        <w:rPr>
          <w:sz w:val="20"/>
          <w:szCs w:val="20"/>
        </w:rPr>
        <w:t>частка різних програм, фільмів</w:t>
      </w:r>
      <w:r w:rsidR="00651001">
        <w:rPr>
          <w:sz w:val="20"/>
          <w:szCs w:val="20"/>
        </w:rPr>
        <w:t xml:space="preserve"> і</w:t>
      </w:r>
      <w:r w:rsidRPr="00D24131">
        <w:rPr>
          <w:sz w:val="20"/>
          <w:szCs w:val="20"/>
        </w:rPr>
        <w:t xml:space="preserve"> телепередач українськ</w:t>
      </w:r>
      <w:r w:rsidR="0060431E">
        <w:rPr>
          <w:sz w:val="20"/>
          <w:szCs w:val="20"/>
        </w:rPr>
        <w:t>ою</w:t>
      </w:r>
      <w:r w:rsidRPr="00D24131">
        <w:rPr>
          <w:sz w:val="20"/>
          <w:szCs w:val="20"/>
        </w:rPr>
        <w:t xml:space="preserve"> мов</w:t>
      </w:r>
      <w:r w:rsidR="0060431E">
        <w:rPr>
          <w:sz w:val="20"/>
          <w:szCs w:val="20"/>
        </w:rPr>
        <w:t>ою</w:t>
      </w:r>
      <w:r w:rsidRPr="00D24131">
        <w:rPr>
          <w:sz w:val="20"/>
          <w:szCs w:val="20"/>
        </w:rPr>
        <w:t xml:space="preserve"> повинні бути не менше 75%. За словами Президента, цим рішенням українська мова стала захищ</w:t>
      </w:r>
      <w:r w:rsidR="0060431E">
        <w:rPr>
          <w:sz w:val="20"/>
          <w:szCs w:val="20"/>
        </w:rPr>
        <w:t>еною</w:t>
      </w:r>
      <w:r w:rsidR="00651001">
        <w:rPr>
          <w:sz w:val="20"/>
          <w:szCs w:val="20"/>
        </w:rPr>
        <w:t xml:space="preserve"> </w:t>
      </w:r>
      <w:r w:rsidR="001E7764">
        <w:rPr>
          <w:sz w:val="20"/>
          <w:szCs w:val="20"/>
        </w:rPr>
        <w:t>у</w:t>
      </w:r>
      <w:r w:rsidRPr="00D24131">
        <w:rPr>
          <w:sz w:val="20"/>
          <w:szCs w:val="20"/>
        </w:rPr>
        <w:t xml:space="preserve"> сере</w:t>
      </w:r>
      <w:r w:rsidR="001E7764">
        <w:rPr>
          <w:sz w:val="20"/>
          <w:szCs w:val="20"/>
        </w:rPr>
        <w:t>довищі</w:t>
      </w:r>
      <w:r w:rsidRPr="00D24131">
        <w:rPr>
          <w:sz w:val="20"/>
          <w:szCs w:val="20"/>
        </w:rPr>
        <w:t xml:space="preserve"> інших мов (в основному </w:t>
      </w:r>
      <w:r w:rsidR="0060431E">
        <w:rPr>
          <w:sz w:val="20"/>
          <w:szCs w:val="20"/>
        </w:rPr>
        <w:t xml:space="preserve">від </w:t>
      </w:r>
      <w:r w:rsidRPr="00D24131">
        <w:rPr>
          <w:sz w:val="20"/>
          <w:szCs w:val="20"/>
        </w:rPr>
        <w:t>російсько</w:t>
      </w:r>
      <w:r w:rsidR="0060431E">
        <w:rPr>
          <w:sz w:val="20"/>
          <w:szCs w:val="20"/>
        </w:rPr>
        <w:t>ї</w:t>
      </w:r>
      <w:r w:rsidRPr="00D24131">
        <w:rPr>
          <w:sz w:val="20"/>
          <w:szCs w:val="20"/>
        </w:rPr>
        <w:t xml:space="preserve">) в Україні.  </w:t>
      </w:r>
    </w:p>
    <w:p w:rsidR="00842898" w:rsidRPr="00D24131" w:rsidRDefault="00842898" w:rsidP="00FF6623">
      <w:pPr>
        <w:pStyle w:val="a3"/>
        <w:keepNext/>
        <w:ind w:firstLine="426"/>
        <w:jc w:val="both"/>
        <w:rPr>
          <w:sz w:val="20"/>
          <w:szCs w:val="20"/>
        </w:rPr>
      </w:pPr>
      <w:r w:rsidRPr="00D24131">
        <w:rPr>
          <w:sz w:val="20"/>
          <w:szCs w:val="20"/>
        </w:rPr>
        <w:t>На нашу думку, заборона російських соціальних мереж і сайтів, а також цитування української мови на телебаченні є деякими кроками на шляху до ізоляції України від Росії. Ці дії керівництва нашої держави демонструють не лише Росії, а й усьому світ</w:t>
      </w:r>
      <w:r w:rsidR="00651001">
        <w:rPr>
          <w:sz w:val="20"/>
          <w:szCs w:val="20"/>
        </w:rPr>
        <w:t>ові</w:t>
      </w:r>
      <w:r w:rsidRPr="00D24131">
        <w:rPr>
          <w:sz w:val="20"/>
          <w:szCs w:val="20"/>
        </w:rPr>
        <w:t>, що Україна є незалежною державою з єдиною державною мовою. Однак</w:t>
      </w:r>
      <w:r w:rsidR="001E7764">
        <w:rPr>
          <w:sz w:val="20"/>
          <w:szCs w:val="20"/>
        </w:rPr>
        <w:t>,</w:t>
      </w:r>
      <w:r w:rsidRPr="00D24131">
        <w:rPr>
          <w:sz w:val="20"/>
          <w:szCs w:val="20"/>
        </w:rPr>
        <w:t xml:space="preserve"> ці рішення також можуть мати певні негативні сторони. Міжнародне співтовариство може розглядати заборону російських соціальних мереж і сайтів як точний показник недемократичного характеру нашої держави. У свою чергу, цитата української мови на телебаченні може не тільки створити вигляд дискримінації російськомовного населення в Україні, в якій Російська Федерація переконує весь с</w:t>
      </w:r>
      <w:r w:rsidR="00472C39">
        <w:rPr>
          <w:sz w:val="20"/>
          <w:szCs w:val="20"/>
        </w:rPr>
        <w:t>віт, а й провокує державу-агрес</w:t>
      </w:r>
      <w:r w:rsidRPr="00D24131">
        <w:rPr>
          <w:sz w:val="20"/>
          <w:szCs w:val="20"/>
        </w:rPr>
        <w:t>ор</w:t>
      </w:r>
      <w:r w:rsidR="00651001">
        <w:rPr>
          <w:sz w:val="20"/>
          <w:szCs w:val="20"/>
        </w:rPr>
        <w:t>а</w:t>
      </w:r>
      <w:r w:rsidRPr="00D24131">
        <w:rPr>
          <w:sz w:val="20"/>
          <w:szCs w:val="20"/>
        </w:rPr>
        <w:t xml:space="preserve"> на вчинення відповідних дій. Слід також зазначити, що, крім законодавчих механізмів, недержавні суб'єкти в Україні також беруть активну участь у протидії інформаційній війні з боку </w:t>
      </w:r>
      <w:r w:rsidRPr="00D24131">
        <w:rPr>
          <w:sz w:val="20"/>
          <w:szCs w:val="20"/>
        </w:rPr>
        <w:lastRenderedPageBreak/>
        <w:t xml:space="preserve">Російської Федерації. До структур неурядового сектору слід віднести перш за все міжнародні організації, такі як ООН та її спеціалізовані установи, а також ОБСЄ, Раду Європи та інші, </w:t>
      </w:r>
      <w:r w:rsidR="00472C39">
        <w:rPr>
          <w:sz w:val="20"/>
          <w:szCs w:val="20"/>
        </w:rPr>
        <w:t>і</w:t>
      </w:r>
      <w:r w:rsidRPr="00D24131">
        <w:rPr>
          <w:sz w:val="20"/>
          <w:szCs w:val="20"/>
        </w:rPr>
        <w:t xml:space="preserve"> вітчизняні організації громадянського суспільства, які активно протистоять російській інф</w:t>
      </w:r>
      <w:r w:rsidR="00472C39">
        <w:rPr>
          <w:sz w:val="20"/>
          <w:szCs w:val="20"/>
        </w:rPr>
        <w:t>ормаційній війні проти України.</w:t>
      </w:r>
    </w:p>
    <w:p w:rsidR="00E263A2" w:rsidRPr="00D24131" w:rsidRDefault="00E263A2" w:rsidP="00FF6623">
      <w:pPr>
        <w:pStyle w:val="a3"/>
        <w:keepNext/>
        <w:ind w:firstLine="426"/>
        <w:jc w:val="both"/>
        <w:rPr>
          <w:sz w:val="20"/>
          <w:szCs w:val="20"/>
        </w:rPr>
      </w:pPr>
    </w:p>
    <w:p w:rsidR="0014775F" w:rsidRPr="00BB3EE7" w:rsidRDefault="00472C39" w:rsidP="00FF6623">
      <w:pPr>
        <w:pStyle w:val="1"/>
        <w:keepNext w:val="0"/>
        <w:keepLines w:val="0"/>
        <w:numPr>
          <w:ilvl w:val="0"/>
          <w:numId w:val="0"/>
        </w:numPr>
        <w:tabs>
          <w:tab w:val="clear" w:pos="216"/>
        </w:tabs>
        <w:spacing w:before="0" w:after="0"/>
        <w:contextualSpacing/>
        <w:rPr>
          <w:rFonts w:ascii="Times New Roman" w:hAnsi="Times New Roman"/>
          <w:b w:val="0"/>
        </w:rPr>
      </w:pPr>
      <w:r w:rsidRPr="00BB3EE7">
        <w:rPr>
          <w:rFonts w:ascii="Times New Roman" w:hAnsi="Times New Roman"/>
          <w:b w:val="0"/>
        </w:rPr>
        <w:t>І</w:t>
      </w:r>
      <w:r w:rsidRPr="00BB3EE7">
        <w:rPr>
          <w:rFonts w:ascii="Times New Roman" w:hAnsi="Times New Roman"/>
          <w:b w:val="0"/>
          <w:lang w:val="en-US"/>
        </w:rPr>
        <w:t>V</w:t>
      </w:r>
      <w:r w:rsidRPr="00BB3EE7">
        <w:rPr>
          <w:rFonts w:ascii="Times New Roman" w:hAnsi="Times New Roman"/>
          <w:b w:val="0"/>
        </w:rPr>
        <w:t>. В</w:t>
      </w:r>
      <w:r w:rsidR="0014775F" w:rsidRPr="00BB3EE7">
        <w:rPr>
          <w:rFonts w:ascii="Times New Roman" w:hAnsi="Times New Roman"/>
          <w:b w:val="0"/>
        </w:rPr>
        <w:t>исновки</w:t>
      </w:r>
    </w:p>
    <w:p w:rsidR="00B83934" w:rsidRPr="00D24131" w:rsidRDefault="00B83934" w:rsidP="00FF6623">
      <w:pPr>
        <w:pStyle w:val="a3"/>
        <w:ind w:firstLine="426"/>
        <w:jc w:val="both"/>
        <w:rPr>
          <w:sz w:val="20"/>
          <w:szCs w:val="20"/>
        </w:rPr>
      </w:pPr>
      <w:r w:rsidRPr="00D24131">
        <w:rPr>
          <w:sz w:val="20"/>
          <w:szCs w:val="20"/>
        </w:rPr>
        <w:t xml:space="preserve">Як бачимо, український медіа-простір є надзвичайно вразливим до інформаційних атак і дій з боку Російської Федерації і значно програє в цьому протистоянні. Безсумнівно, ключ до ефективної протидії російській інформаційній війні проти України - це не тільки спроможність України реагувати на інформаційні атаки Росії, а й міжнародна допомога провідних міжнародних суб'єктів, таких як США та ЄС. Інформаційна війна Росії, як свідчить міжнародна практика, </w:t>
      </w:r>
      <w:r w:rsidR="00651001">
        <w:rPr>
          <w:sz w:val="20"/>
          <w:szCs w:val="20"/>
        </w:rPr>
        <w:t>спрямована</w:t>
      </w:r>
      <w:r w:rsidR="001E7764">
        <w:rPr>
          <w:sz w:val="20"/>
          <w:szCs w:val="20"/>
        </w:rPr>
        <w:t xml:space="preserve"> </w:t>
      </w:r>
      <w:r w:rsidRPr="00D24131">
        <w:rPr>
          <w:sz w:val="20"/>
          <w:szCs w:val="20"/>
        </w:rPr>
        <w:t xml:space="preserve">не </w:t>
      </w:r>
      <w:r w:rsidR="001E7764">
        <w:rPr>
          <w:sz w:val="20"/>
          <w:szCs w:val="20"/>
        </w:rPr>
        <w:t>лише</w:t>
      </w:r>
      <w:r w:rsidRPr="00D24131">
        <w:rPr>
          <w:sz w:val="20"/>
          <w:szCs w:val="20"/>
        </w:rPr>
        <w:t xml:space="preserve"> проти України. Російські хакери також втручаються в інформаційні системи інших країн, включаючи Сполучені Штати [</w:t>
      </w:r>
      <w:r w:rsidR="00E263A2" w:rsidRPr="00D24131">
        <w:rPr>
          <w:sz w:val="20"/>
          <w:szCs w:val="20"/>
        </w:rPr>
        <w:t>4</w:t>
      </w:r>
      <w:r w:rsidRPr="00D24131">
        <w:rPr>
          <w:sz w:val="20"/>
          <w:szCs w:val="20"/>
        </w:rPr>
        <w:t xml:space="preserve">]. </w:t>
      </w:r>
    </w:p>
    <w:p w:rsidR="00A551AC" w:rsidRDefault="00B83934" w:rsidP="00FF6623">
      <w:pPr>
        <w:pStyle w:val="a3"/>
        <w:ind w:firstLine="426"/>
        <w:jc w:val="both"/>
        <w:rPr>
          <w:sz w:val="20"/>
          <w:szCs w:val="20"/>
        </w:rPr>
      </w:pPr>
      <w:r w:rsidRPr="00D24131">
        <w:rPr>
          <w:sz w:val="20"/>
          <w:szCs w:val="20"/>
        </w:rPr>
        <w:t>Підсумовуючи, слід зазначити, що незважаючи на існування в Україні бази даних законодавчих механізмів інформаційної безпеки та протидії інформаційній війні Росії проти України, вона не сформована належним чином. Сучасна інформаційна ера стрімко трансформується і призводить до появи нових за</w:t>
      </w:r>
      <w:r w:rsidR="00E138A6">
        <w:rPr>
          <w:sz w:val="20"/>
          <w:szCs w:val="20"/>
        </w:rPr>
        <w:t xml:space="preserve">собів і методів ведення війни. </w:t>
      </w:r>
      <w:r w:rsidRPr="00D24131">
        <w:rPr>
          <w:sz w:val="20"/>
          <w:szCs w:val="20"/>
        </w:rPr>
        <w:t xml:space="preserve">Росія випереджає Україну </w:t>
      </w:r>
      <w:r w:rsidR="001E7764">
        <w:rPr>
          <w:sz w:val="20"/>
          <w:szCs w:val="20"/>
        </w:rPr>
        <w:t>на</w:t>
      </w:r>
      <w:r w:rsidRPr="00D24131">
        <w:rPr>
          <w:sz w:val="20"/>
          <w:szCs w:val="20"/>
        </w:rPr>
        <w:t xml:space="preserve"> декілька кроків у розвитку своїх механізмів і технологій. Тому важливими для української держави є:</w:t>
      </w:r>
    </w:p>
    <w:p w:rsidR="00A551AC" w:rsidRDefault="00B83934" w:rsidP="00FF6623">
      <w:pPr>
        <w:pStyle w:val="a3"/>
        <w:ind w:firstLine="426"/>
        <w:jc w:val="both"/>
        <w:rPr>
          <w:sz w:val="20"/>
          <w:szCs w:val="20"/>
        </w:rPr>
      </w:pPr>
      <w:r w:rsidRPr="00D24131">
        <w:rPr>
          <w:sz w:val="20"/>
          <w:szCs w:val="20"/>
        </w:rPr>
        <w:t xml:space="preserve"> формування дійсно ефективної системи інформаційної війни, а також метод</w:t>
      </w:r>
      <w:r w:rsidR="00472C39">
        <w:rPr>
          <w:sz w:val="20"/>
          <w:szCs w:val="20"/>
        </w:rPr>
        <w:t>ів</w:t>
      </w:r>
      <w:r w:rsidRPr="00D24131">
        <w:rPr>
          <w:sz w:val="20"/>
          <w:szCs w:val="20"/>
        </w:rPr>
        <w:t xml:space="preserve"> протидії інформаційним впливам держави-агресора;</w:t>
      </w:r>
    </w:p>
    <w:p w:rsidR="00A551AC" w:rsidRDefault="00B83934" w:rsidP="00FF6623">
      <w:pPr>
        <w:pStyle w:val="a3"/>
        <w:ind w:firstLine="426"/>
        <w:jc w:val="both"/>
        <w:rPr>
          <w:sz w:val="20"/>
          <w:szCs w:val="20"/>
        </w:rPr>
      </w:pPr>
      <w:r w:rsidRPr="00D24131">
        <w:rPr>
          <w:sz w:val="20"/>
          <w:szCs w:val="20"/>
        </w:rPr>
        <w:t>розробку стратегії інформаційної війни за участю вчених, політологів і аналітиків, що спеціалізуються на інформаційній сфері;</w:t>
      </w:r>
    </w:p>
    <w:p w:rsidR="00B83934" w:rsidRDefault="00B83934" w:rsidP="00FF6623">
      <w:pPr>
        <w:pStyle w:val="a3"/>
        <w:ind w:firstLine="426"/>
        <w:jc w:val="both"/>
        <w:rPr>
          <w:sz w:val="20"/>
          <w:szCs w:val="20"/>
        </w:rPr>
      </w:pPr>
      <w:r w:rsidRPr="00D24131">
        <w:rPr>
          <w:sz w:val="20"/>
          <w:szCs w:val="20"/>
        </w:rPr>
        <w:t xml:space="preserve">підтримка іміджу держави, поліпшення ефективного висвітлення достовірної інформації в засобах масової інформації та поліпшення їхньої роботи в цілому. </w:t>
      </w:r>
    </w:p>
    <w:p w:rsidR="001E7764" w:rsidRPr="00D24131" w:rsidRDefault="001E7764" w:rsidP="00FF6623">
      <w:pPr>
        <w:pStyle w:val="a3"/>
        <w:ind w:firstLine="426"/>
        <w:jc w:val="both"/>
        <w:rPr>
          <w:sz w:val="20"/>
          <w:szCs w:val="20"/>
        </w:rPr>
      </w:pPr>
    </w:p>
    <w:p w:rsidR="00D156C8" w:rsidRPr="00D156C8" w:rsidRDefault="00D156C8" w:rsidP="00D156C8">
      <w:pPr>
        <w:pStyle w:val="5"/>
        <w:jc w:val="center"/>
        <w:rPr>
          <w:rFonts w:eastAsia="MS Mincho"/>
          <w:color w:val="auto"/>
        </w:rPr>
      </w:pPr>
      <w:r w:rsidRPr="00D156C8">
        <w:rPr>
          <w:rFonts w:eastAsia="MS Mincho"/>
          <w:color w:val="auto"/>
        </w:rPr>
        <w:t>Список використаних джерел</w:t>
      </w:r>
    </w:p>
    <w:p w:rsidR="00472C39" w:rsidRPr="00791421" w:rsidRDefault="00472C39" w:rsidP="00FF6623">
      <w:pPr>
        <w:spacing w:after="0" w:line="240" w:lineRule="auto"/>
        <w:rPr>
          <w:rFonts w:ascii="Times New Roman" w:hAnsi="Times New Roman" w:cs="Times New Roman"/>
        </w:rPr>
      </w:pPr>
    </w:p>
    <w:p w:rsidR="00B83934" w:rsidRPr="0035421D" w:rsidRDefault="00A551AC" w:rsidP="0026449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6"/>
          <w:szCs w:val="16"/>
          <w:shd w:val="clear" w:color="auto" w:fill="FAFAFA"/>
        </w:rPr>
      </w:pPr>
      <w:r w:rsidRPr="0035421D">
        <w:rPr>
          <w:rFonts w:ascii="Times New Roman" w:hAnsi="Times New Roman" w:cs="Times New Roman"/>
          <w:sz w:val="16"/>
          <w:szCs w:val="16"/>
          <w:shd w:val="clear" w:color="auto" w:fill="FAFAFA"/>
          <w:lang w:val="ru-RU"/>
        </w:rPr>
        <w:t xml:space="preserve">[1] </w:t>
      </w:r>
      <w:proofErr w:type="spellStart"/>
      <w:r w:rsidR="00B83934" w:rsidRPr="0035421D">
        <w:rPr>
          <w:rFonts w:ascii="Times New Roman" w:hAnsi="Times New Roman" w:cs="Times New Roman"/>
          <w:sz w:val="16"/>
          <w:szCs w:val="16"/>
          <w:shd w:val="clear" w:color="auto" w:fill="FAFAFA"/>
        </w:rPr>
        <w:t>Расторгуев</w:t>
      </w:r>
      <w:proofErr w:type="spellEnd"/>
      <w:r w:rsidR="00B83934" w:rsidRPr="0035421D">
        <w:rPr>
          <w:rFonts w:ascii="Times New Roman" w:hAnsi="Times New Roman" w:cs="Times New Roman"/>
          <w:sz w:val="16"/>
          <w:szCs w:val="16"/>
          <w:shd w:val="clear" w:color="auto" w:fill="FAFAFA"/>
        </w:rPr>
        <w:t xml:space="preserve"> С.П. «</w:t>
      </w:r>
      <w:proofErr w:type="spellStart"/>
      <w:r w:rsidR="00B83934" w:rsidRPr="0035421D">
        <w:rPr>
          <w:rFonts w:ascii="Times New Roman" w:hAnsi="Times New Roman" w:cs="Times New Roman"/>
          <w:sz w:val="16"/>
          <w:szCs w:val="16"/>
          <w:shd w:val="clear" w:color="auto" w:fill="FAFAFA"/>
        </w:rPr>
        <w:t>Информационная</w:t>
      </w:r>
      <w:proofErr w:type="spellEnd"/>
      <w:r w:rsidRPr="0035421D">
        <w:rPr>
          <w:rFonts w:ascii="Times New Roman" w:hAnsi="Times New Roman" w:cs="Times New Roman"/>
          <w:sz w:val="16"/>
          <w:szCs w:val="16"/>
          <w:shd w:val="clear" w:color="auto" w:fill="FAFAFA"/>
        </w:rPr>
        <w:t xml:space="preserve"> </w:t>
      </w:r>
      <w:proofErr w:type="spellStart"/>
      <w:r w:rsidR="00B83934" w:rsidRPr="0035421D">
        <w:rPr>
          <w:rFonts w:ascii="Times New Roman" w:hAnsi="Times New Roman" w:cs="Times New Roman"/>
          <w:sz w:val="16"/>
          <w:szCs w:val="16"/>
          <w:shd w:val="clear" w:color="auto" w:fill="FAFAFA"/>
        </w:rPr>
        <w:t>война</w:t>
      </w:r>
      <w:proofErr w:type="spellEnd"/>
      <w:r w:rsidR="00B83934" w:rsidRPr="0035421D">
        <w:rPr>
          <w:rFonts w:ascii="Times New Roman" w:hAnsi="Times New Roman" w:cs="Times New Roman"/>
          <w:sz w:val="16"/>
          <w:szCs w:val="16"/>
          <w:shd w:val="clear" w:color="auto" w:fill="FAFAFA"/>
        </w:rPr>
        <w:t xml:space="preserve">» </w:t>
      </w:r>
      <w:r w:rsidRPr="0035421D">
        <w:rPr>
          <w:rFonts w:ascii="Times New Roman" w:hAnsi="Times New Roman" w:cs="Times New Roman"/>
          <w:sz w:val="16"/>
          <w:szCs w:val="16"/>
          <w:shd w:val="clear" w:color="auto" w:fill="FAFAFA"/>
        </w:rPr>
        <w:t xml:space="preserve">  </w:t>
      </w:r>
      <w:proofErr w:type="spellStart"/>
      <w:r w:rsidR="00B83934" w:rsidRPr="0035421D">
        <w:rPr>
          <w:rFonts w:ascii="Times New Roman" w:hAnsi="Times New Roman" w:cs="Times New Roman"/>
          <w:sz w:val="16"/>
          <w:szCs w:val="16"/>
          <w:shd w:val="clear" w:color="auto" w:fill="FAFAFA"/>
        </w:rPr>
        <w:t>Часть</w:t>
      </w:r>
      <w:proofErr w:type="spellEnd"/>
      <w:r w:rsidRPr="0035421D">
        <w:rPr>
          <w:rFonts w:ascii="Times New Roman" w:hAnsi="Times New Roman" w:cs="Times New Roman"/>
          <w:sz w:val="16"/>
          <w:szCs w:val="16"/>
          <w:shd w:val="clear" w:color="auto" w:fill="FAFAFA"/>
        </w:rPr>
        <w:t xml:space="preserve"> </w:t>
      </w:r>
      <w:proofErr w:type="spellStart"/>
      <w:r w:rsidR="00B83934" w:rsidRPr="0035421D">
        <w:rPr>
          <w:rFonts w:ascii="Times New Roman" w:hAnsi="Times New Roman" w:cs="Times New Roman"/>
          <w:sz w:val="16"/>
          <w:szCs w:val="16"/>
          <w:shd w:val="clear" w:color="auto" w:fill="FAFAFA"/>
        </w:rPr>
        <w:t>вторая</w:t>
      </w:r>
      <w:proofErr w:type="spellEnd"/>
      <w:r w:rsidR="00B83934" w:rsidRPr="0035421D">
        <w:rPr>
          <w:rFonts w:ascii="Times New Roman" w:hAnsi="Times New Roman" w:cs="Times New Roman"/>
          <w:sz w:val="16"/>
          <w:szCs w:val="16"/>
          <w:shd w:val="clear" w:color="auto" w:fill="FAFAFA"/>
        </w:rPr>
        <w:t>. [</w:t>
      </w:r>
      <w:proofErr w:type="spellStart"/>
      <w:r w:rsidR="00B83934" w:rsidRPr="0035421D">
        <w:rPr>
          <w:rFonts w:ascii="Times New Roman" w:hAnsi="Times New Roman" w:cs="Times New Roman"/>
          <w:sz w:val="16"/>
          <w:szCs w:val="16"/>
          <w:shd w:val="clear" w:color="auto" w:fill="FAFAFA"/>
        </w:rPr>
        <w:t>Электронный</w:t>
      </w:r>
      <w:proofErr w:type="spellEnd"/>
      <w:r w:rsidR="00B83934" w:rsidRPr="0035421D">
        <w:rPr>
          <w:rFonts w:ascii="Times New Roman" w:hAnsi="Times New Roman" w:cs="Times New Roman"/>
          <w:sz w:val="16"/>
          <w:szCs w:val="16"/>
          <w:shd w:val="clear" w:color="auto" w:fill="FAFAFA"/>
        </w:rPr>
        <w:t xml:space="preserve"> ресурс]. – Режим </w:t>
      </w:r>
      <w:proofErr w:type="spellStart"/>
      <w:r w:rsidR="00B83934" w:rsidRPr="0035421D">
        <w:rPr>
          <w:rFonts w:ascii="Times New Roman" w:hAnsi="Times New Roman" w:cs="Times New Roman"/>
          <w:sz w:val="16"/>
          <w:szCs w:val="16"/>
          <w:shd w:val="clear" w:color="auto" w:fill="FAFAFA"/>
        </w:rPr>
        <w:t>доступа</w:t>
      </w:r>
      <w:proofErr w:type="spellEnd"/>
      <w:r w:rsidR="00B83934" w:rsidRPr="0035421D">
        <w:rPr>
          <w:rFonts w:ascii="Times New Roman" w:hAnsi="Times New Roman" w:cs="Times New Roman"/>
          <w:sz w:val="16"/>
          <w:szCs w:val="16"/>
          <w:shd w:val="clear" w:color="auto" w:fill="FAFAFA"/>
        </w:rPr>
        <w:t xml:space="preserve">: - URL: </w:t>
      </w:r>
      <w:r w:rsidRPr="0035421D">
        <w:rPr>
          <w:rFonts w:ascii="Times New Roman" w:hAnsi="Times New Roman" w:cs="Times New Roman"/>
          <w:sz w:val="16"/>
          <w:szCs w:val="16"/>
          <w:shd w:val="clear" w:color="auto" w:fill="FAFAFA"/>
          <w:lang w:val="en-US"/>
        </w:rPr>
        <w:t>h</w:t>
      </w:r>
      <w:r w:rsidR="00B83934" w:rsidRPr="0035421D">
        <w:rPr>
          <w:rFonts w:ascii="Times New Roman" w:hAnsi="Times New Roman" w:cs="Times New Roman"/>
          <w:sz w:val="16"/>
          <w:szCs w:val="16"/>
          <w:shd w:val="clear" w:color="auto" w:fill="FAFAFA"/>
        </w:rPr>
        <w:t xml:space="preserve">ttp://www.textfighter.org/text4/58_vozdeystviya_sistemyi_voynyi_14.php (дата </w:t>
      </w:r>
      <w:proofErr w:type="spellStart"/>
      <w:r w:rsidR="00B83934" w:rsidRPr="0035421D">
        <w:rPr>
          <w:rFonts w:ascii="Times New Roman" w:hAnsi="Times New Roman" w:cs="Times New Roman"/>
          <w:sz w:val="16"/>
          <w:szCs w:val="16"/>
          <w:shd w:val="clear" w:color="auto" w:fill="FAFAFA"/>
        </w:rPr>
        <w:t>обращения</w:t>
      </w:r>
      <w:proofErr w:type="spellEnd"/>
      <w:r w:rsidR="00B83934" w:rsidRPr="0035421D">
        <w:rPr>
          <w:rFonts w:ascii="Times New Roman" w:hAnsi="Times New Roman" w:cs="Times New Roman"/>
          <w:sz w:val="16"/>
          <w:szCs w:val="16"/>
          <w:shd w:val="clear" w:color="auto" w:fill="FAFAFA"/>
        </w:rPr>
        <w:t xml:space="preserve"> 20.03.2016)</w:t>
      </w:r>
      <w:r w:rsidR="0035421D">
        <w:rPr>
          <w:rFonts w:ascii="Times New Roman" w:hAnsi="Times New Roman" w:cs="Times New Roman"/>
          <w:sz w:val="16"/>
          <w:szCs w:val="16"/>
          <w:shd w:val="clear" w:color="auto" w:fill="FAFAFA"/>
        </w:rPr>
        <w:t>.</w:t>
      </w:r>
    </w:p>
    <w:p w:rsidR="00B83934" w:rsidRPr="0035421D" w:rsidRDefault="00FF1874" w:rsidP="0026449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6"/>
          <w:szCs w:val="16"/>
          <w:shd w:val="clear" w:color="auto" w:fill="FAFAFA"/>
        </w:rPr>
      </w:pPr>
      <w:r w:rsidRPr="0035421D">
        <w:rPr>
          <w:rFonts w:ascii="Times New Roman" w:hAnsi="Times New Roman" w:cs="Times New Roman"/>
          <w:sz w:val="16"/>
          <w:szCs w:val="16"/>
          <w:shd w:val="clear" w:color="auto" w:fill="FAFAFA"/>
          <w:lang w:val="ru-RU"/>
        </w:rPr>
        <w:t>[2]</w:t>
      </w:r>
      <w:r w:rsidR="00A551AC" w:rsidRPr="0035421D">
        <w:rPr>
          <w:rFonts w:ascii="Times New Roman" w:hAnsi="Times New Roman" w:cs="Times New Roman"/>
          <w:sz w:val="16"/>
          <w:szCs w:val="16"/>
          <w:shd w:val="clear" w:color="auto" w:fill="FAFAFA"/>
          <w:lang w:val="ru-RU"/>
        </w:rPr>
        <w:t xml:space="preserve"> </w:t>
      </w:r>
      <w:proofErr w:type="spellStart"/>
      <w:r w:rsidR="00B83934" w:rsidRPr="0035421D">
        <w:rPr>
          <w:rFonts w:ascii="Times New Roman" w:hAnsi="Times New Roman" w:cs="Times New Roman"/>
          <w:sz w:val="16"/>
          <w:szCs w:val="16"/>
          <w:shd w:val="clear" w:color="auto" w:fill="FAFAFA"/>
        </w:rPr>
        <w:t>Сунь-Цзы</w:t>
      </w:r>
      <w:proofErr w:type="spellEnd"/>
      <w:r w:rsidR="00B83934" w:rsidRPr="0035421D">
        <w:rPr>
          <w:rFonts w:ascii="Times New Roman" w:hAnsi="Times New Roman" w:cs="Times New Roman"/>
          <w:sz w:val="16"/>
          <w:szCs w:val="16"/>
          <w:shd w:val="clear" w:color="auto" w:fill="FAFAFA"/>
        </w:rPr>
        <w:t xml:space="preserve"> «</w:t>
      </w:r>
      <w:proofErr w:type="spellStart"/>
      <w:r w:rsidR="00B83934" w:rsidRPr="0035421D">
        <w:rPr>
          <w:rFonts w:ascii="Times New Roman" w:hAnsi="Times New Roman" w:cs="Times New Roman"/>
          <w:sz w:val="16"/>
          <w:szCs w:val="16"/>
          <w:shd w:val="clear" w:color="auto" w:fill="FAFAFA"/>
        </w:rPr>
        <w:t>Искусство</w:t>
      </w:r>
      <w:proofErr w:type="spellEnd"/>
      <w:r w:rsidR="00A551AC" w:rsidRPr="0035421D">
        <w:rPr>
          <w:rFonts w:ascii="Times New Roman" w:hAnsi="Times New Roman" w:cs="Times New Roman"/>
          <w:sz w:val="16"/>
          <w:szCs w:val="16"/>
          <w:shd w:val="clear" w:color="auto" w:fill="FAFAFA"/>
          <w:lang w:val="ru-RU"/>
        </w:rPr>
        <w:t xml:space="preserve"> </w:t>
      </w:r>
      <w:proofErr w:type="spellStart"/>
      <w:r w:rsidR="00B83934" w:rsidRPr="0035421D">
        <w:rPr>
          <w:rFonts w:ascii="Times New Roman" w:hAnsi="Times New Roman" w:cs="Times New Roman"/>
          <w:sz w:val="16"/>
          <w:szCs w:val="16"/>
          <w:shd w:val="clear" w:color="auto" w:fill="FAFAFA"/>
        </w:rPr>
        <w:t>войны</w:t>
      </w:r>
      <w:proofErr w:type="spellEnd"/>
      <w:r w:rsidR="00B83934" w:rsidRPr="0035421D">
        <w:rPr>
          <w:rFonts w:ascii="Times New Roman" w:hAnsi="Times New Roman" w:cs="Times New Roman"/>
          <w:sz w:val="16"/>
          <w:szCs w:val="16"/>
          <w:shd w:val="clear" w:color="auto" w:fill="FAFAFA"/>
        </w:rPr>
        <w:t>» [</w:t>
      </w:r>
      <w:proofErr w:type="spellStart"/>
      <w:r w:rsidR="00B83934" w:rsidRPr="0035421D">
        <w:rPr>
          <w:rFonts w:ascii="Times New Roman" w:hAnsi="Times New Roman" w:cs="Times New Roman"/>
          <w:sz w:val="16"/>
          <w:szCs w:val="16"/>
          <w:shd w:val="clear" w:color="auto" w:fill="FAFAFA"/>
        </w:rPr>
        <w:t>Электронный</w:t>
      </w:r>
      <w:proofErr w:type="spellEnd"/>
      <w:r w:rsidR="00B83934" w:rsidRPr="0035421D">
        <w:rPr>
          <w:rFonts w:ascii="Times New Roman" w:hAnsi="Times New Roman" w:cs="Times New Roman"/>
          <w:sz w:val="16"/>
          <w:szCs w:val="16"/>
          <w:shd w:val="clear" w:color="auto" w:fill="FAFAFA"/>
        </w:rPr>
        <w:t xml:space="preserve"> ресурс]. </w:t>
      </w:r>
      <w:bookmarkStart w:id="0" w:name="_GoBack"/>
      <w:bookmarkEnd w:id="0"/>
      <w:r w:rsidR="00B83934" w:rsidRPr="0035421D">
        <w:rPr>
          <w:rFonts w:ascii="Times New Roman" w:hAnsi="Times New Roman" w:cs="Times New Roman"/>
          <w:sz w:val="16"/>
          <w:szCs w:val="16"/>
          <w:shd w:val="clear" w:color="auto" w:fill="FAFAFA"/>
        </w:rPr>
        <w:t xml:space="preserve">- Режим </w:t>
      </w:r>
      <w:proofErr w:type="spellStart"/>
      <w:r w:rsidR="00B83934" w:rsidRPr="0035421D">
        <w:rPr>
          <w:rFonts w:ascii="Times New Roman" w:hAnsi="Times New Roman" w:cs="Times New Roman"/>
          <w:sz w:val="16"/>
          <w:szCs w:val="16"/>
          <w:shd w:val="clear" w:color="auto" w:fill="FAFAFA"/>
        </w:rPr>
        <w:t>доступа</w:t>
      </w:r>
      <w:proofErr w:type="spellEnd"/>
      <w:r w:rsidR="00B83934" w:rsidRPr="0035421D">
        <w:rPr>
          <w:rFonts w:ascii="Times New Roman" w:hAnsi="Times New Roman" w:cs="Times New Roman"/>
          <w:sz w:val="16"/>
          <w:szCs w:val="16"/>
          <w:shd w:val="clear" w:color="auto" w:fill="FAFAFA"/>
        </w:rPr>
        <w:t xml:space="preserve">: - URL: http://masters.donntu.org/2014/fknt/kebikov/library/article9.pdf (дата </w:t>
      </w:r>
      <w:proofErr w:type="spellStart"/>
      <w:r w:rsidR="00B83934" w:rsidRPr="0035421D">
        <w:rPr>
          <w:rFonts w:ascii="Times New Roman" w:hAnsi="Times New Roman" w:cs="Times New Roman"/>
          <w:sz w:val="16"/>
          <w:szCs w:val="16"/>
          <w:shd w:val="clear" w:color="auto" w:fill="FAFAFA"/>
        </w:rPr>
        <w:t>обращения</w:t>
      </w:r>
      <w:proofErr w:type="spellEnd"/>
      <w:r w:rsidR="00B83934" w:rsidRPr="0035421D">
        <w:rPr>
          <w:rFonts w:ascii="Times New Roman" w:hAnsi="Times New Roman" w:cs="Times New Roman"/>
          <w:sz w:val="16"/>
          <w:szCs w:val="16"/>
          <w:shd w:val="clear" w:color="auto" w:fill="FAFAFA"/>
        </w:rPr>
        <w:t xml:space="preserve"> 25.03.2016)</w:t>
      </w:r>
      <w:r w:rsidR="0035421D">
        <w:rPr>
          <w:rFonts w:ascii="Times New Roman" w:hAnsi="Times New Roman" w:cs="Times New Roman"/>
          <w:sz w:val="16"/>
          <w:szCs w:val="16"/>
          <w:shd w:val="clear" w:color="auto" w:fill="FAFAFA"/>
        </w:rPr>
        <w:t>.</w:t>
      </w:r>
    </w:p>
    <w:p w:rsidR="00B83934" w:rsidRPr="0035421D" w:rsidRDefault="00FF1874" w:rsidP="0026449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2B60A5">
        <w:rPr>
          <w:rFonts w:ascii="Times New Roman" w:hAnsi="Times New Roman" w:cs="Times New Roman"/>
          <w:sz w:val="16"/>
          <w:szCs w:val="16"/>
        </w:rPr>
        <w:t xml:space="preserve">[3] </w:t>
      </w:r>
      <w:proofErr w:type="spellStart"/>
      <w:r w:rsidR="00FC407E">
        <w:rPr>
          <w:rFonts w:ascii="Times New Roman" w:hAnsi="Times New Roman" w:cs="Times New Roman"/>
          <w:sz w:val="16"/>
          <w:szCs w:val="16"/>
        </w:rPr>
        <w:t>Лубкович</w:t>
      </w:r>
      <w:proofErr w:type="spellEnd"/>
      <w:r w:rsidR="00FC407E">
        <w:rPr>
          <w:rFonts w:ascii="Times New Roman" w:hAnsi="Times New Roman" w:cs="Times New Roman"/>
          <w:sz w:val="16"/>
          <w:szCs w:val="16"/>
        </w:rPr>
        <w:t>, І.</w:t>
      </w:r>
      <w:r w:rsidR="00B83934" w:rsidRPr="0035421D">
        <w:rPr>
          <w:rFonts w:ascii="Times New Roman" w:hAnsi="Times New Roman" w:cs="Times New Roman"/>
          <w:sz w:val="16"/>
          <w:szCs w:val="16"/>
        </w:rPr>
        <w:t xml:space="preserve">М. (2014). Місце українських </w:t>
      </w:r>
      <w:proofErr w:type="spellStart"/>
      <w:r w:rsidR="00B83934" w:rsidRPr="0035421D">
        <w:rPr>
          <w:rFonts w:ascii="Times New Roman" w:hAnsi="Times New Roman" w:cs="Times New Roman"/>
          <w:sz w:val="16"/>
          <w:szCs w:val="16"/>
        </w:rPr>
        <w:t>медій</w:t>
      </w:r>
      <w:proofErr w:type="spellEnd"/>
      <w:r w:rsidR="00B83934" w:rsidRPr="0035421D">
        <w:rPr>
          <w:rFonts w:ascii="Times New Roman" w:hAnsi="Times New Roman" w:cs="Times New Roman"/>
          <w:sz w:val="16"/>
          <w:szCs w:val="16"/>
        </w:rPr>
        <w:t xml:space="preserve"> в інформаційній війні 2013–2014 рр. Наукові записки інституту журналістики, </w:t>
      </w:r>
      <w:proofErr w:type="spellStart"/>
      <w:r w:rsidR="00B83934" w:rsidRPr="0035421D">
        <w:rPr>
          <w:rFonts w:ascii="Times New Roman" w:hAnsi="Times New Roman" w:cs="Times New Roman"/>
          <w:sz w:val="16"/>
          <w:szCs w:val="16"/>
        </w:rPr>
        <w:t>No</w:t>
      </w:r>
      <w:proofErr w:type="spellEnd"/>
      <w:r w:rsidR="00B83934" w:rsidRPr="0035421D">
        <w:rPr>
          <w:rFonts w:ascii="Times New Roman" w:hAnsi="Times New Roman" w:cs="Times New Roman"/>
          <w:sz w:val="16"/>
          <w:szCs w:val="16"/>
        </w:rPr>
        <w:t xml:space="preserve"> 56, </w:t>
      </w:r>
      <w:r w:rsidR="00467EAF" w:rsidRPr="0035421D">
        <w:rPr>
          <w:rFonts w:ascii="Times New Roman" w:hAnsi="Times New Roman" w:cs="Times New Roman"/>
          <w:sz w:val="16"/>
          <w:szCs w:val="16"/>
        </w:rPr>
        <w:t>с.-</w:t>
      </w:r>
      <w:r w:rsidR="00B83934" w:rsidRPr="0035421D">
        <w:rPr>
          <w:rFonts w:ascii="Times New Roman" w:hAnsi="Times New Roman" w:cs="Times New Roman"/>
          <w:sz w:val="16"/>
          <w:szCs w:val="16"/>
        </w:rPr>
        <w:t>182–187.</w:t>
      </w:r>
    </w:p>
    <w:p w:rsidR="00B83934" w:rsidRPr="0035421D" w:rsidRDefault="00A551AC" w:rsidP="0026449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35421D">
        <w:rPr>
          <w:rFonts w:ascii="Times New Roman" w:hAnsi="Times New Roman" w:cs="Times New Roman"/>
          <w:sz w:val="16"/>
          <w:szCs w:val="16"/>
          <w:lang w:val="en-US"/>
        </w:rPr>
        <w:t>[4</w:t>
      </w:r>
      <w:proofErr w:type="gramStart"/>
      <w:r w:rsidRPr="0035421D">
        <w:rPr>
          <w:rFonts w:ascii="Times New Roman" w:hAnsi="Times New Roman" w:cs="Times New Roman"/>
          <w:sz w:val="16"/>
          <w:szCs w:val="16"/>
          <w:lang w:val="en-US"/>
        </w:rPr>
        <w:t>]</w:t>
      </w:r>
      <w:r w:rsidR="0035421D">
        <w:rPr>
          <w:rFonts w:ascii="Times New Roman" w:hAnsi="Times New Roman" w:cs="Times New Roman"/>
          <w:sz w:val="16"/>
          <w:szCs w:val="16"/>
        </w:rPr>
        <w:t xml:space="preserve">  </w:t>
      </w:r>
      <w:r w:rsidR="008F47EC" w:rsidRPr="0035421D">
        <w:rPr>
          <w:rFonts w:ascii="Times New Roman" w:hAnsi="Times New Roman" w:cs="Times New Roman"/>
          <w:sz w:val="16"/>
          <w:szCs w:val="16"/>
        </w:rPr>
        <w:t>Матеріали</w:t>
      </w:r>
      <w:proofErr w:type="gramEnd"/>
      <w:r w:rsidR="008F47EC" w:rsidRPr="0035421D">
        <w:rPr>
          <w:rFonts w:ascii="Times New Roman" w:hAnsi="Times New Roman" w:cs="Times New Roman"/>
          <w:sz w:val="16"/>
          <w:szCs w:val="16"/>
        </w:rPr>
        <w:t xml:space="preserve"> сайту: </w:t>
      </w:r>
      <w:r w:rsidR="00B83934" w:rsidRPr="0035421D">
        <w:rPr>
          <w:rFonts w:ascii="Times New Roman" w:hAnsi="Times New Roman" w:cs="Times New Roman"/>
          <w:sz w:val="16"/>
          <w:szCs w:val="16"/>
        </w:rPr>
        <w:t xml:space="preserve">https://www.aspi. </w:t>
      </w:r>
      <w:proofErr w:type="spellStart"/>
      <w:r w:rsidR="00B83934" w:rsidRPr="0035421D">
        <w:rPr>
          <w:rFonts w:ascii="Times New Roman" w:hAnsi="Times New Roman" w:cs="Times New Roman"/>
          <w:sz w:val="16"/>
          <w:szCs w:val="16"/>
        </w:rPr>
        <w:t>org.au</w:t>
      </w:r>
      <w:proofErr w:type="spellEnd"/>
      <w:r w:rsidR="00B83934" w:rsidRPr="0035421D">
        <w:rPr>
          <w:rFonts w:ascii="Times New Roman" w:hAnsi="Times New Roman" w:cs="Times New Roman"/>
          <w:sz w:val="16"/>
          <w:szCs w:val="16"/>
        </w:rPr>
        <w:t>/</w:t>
      </w:r>
      <w:proofErr w:type="spellStart"/>
      <w:r w:rsidR="00B83934" w:rsidRPr="0035421D">
        <w:rPr>
          <w:rFonts w:ascii="Times New Roman" w:hAnsi="Times New Roman" w:cs="Times New Roman"/>
          <w:sz w:val="16"/>
          <w:szCs w:val="16"/>
        </w:rPr>
        <w:t>publications</w:t>
      </w:r>
      <w:proofErr w:type="spellEnd"/>
      <w:r w:rsidR="00B83934" w:rsidRPr="0035421D">
        <w:rPr>
          <w:rFonts w:ascii="Times New Roman" w:hAnsi="Times New Roman" w:cs="Times New Roman"/>
          <w:sz w:val="16"/>
          <w:szCs w:val="16"/>
        </w:rPr>
        <w:t xml:space="preserve">/why-russia-is-a-threat-to-the-international – </w:t>
      </w:r>
      <w:proofErr w:type="spellStart"/>
      <w:r w:rsidR="00B83934" w:rsidRPr="0035421D">
        <w:rPr>
          <w:rFonts w:ascii="Times New Roman" w:hAnsi="Times New Roman" w:cs="Times New Roman"/>
          <w:sz w:val="16"/>
          <w:szCs w:val="16"/>
        </w:rPr>
        <w:t>order</w:t>
      </w:r>
      <w:proofErr w:type="spellEnd"/>
      <w:r w:rsidR="00B83934" w:rsidRPr="0035421D">
        <w:rPr>
          <w:rFonts w:ascii="Times New Roman" w:hAnsi="Times New Roman" w:cs="Times New Roman"/>
          <w:sz w:val="16"/>
          <w:szCs w:val="16"/>
        </w:rPr>
        <w:t>/</w:t>
      </w:r>
      <w:proofErr w:type="spellStart"/>
      <w:r w:rsidR="00B83934" w:rsidRPr="0035421D">
        <w:rPr>
          <w:rFonts w:ascii="Times New Roman" w:hAnsi="Times New Roman" w:cs="Times New Roman"/>
          <w:sz w:val="16"/>
          <w:szCs w:val="16"/>
        </w:rPr>
        <w:t>Russia.pdf</w:t>
      </w:r>
      <w:proofErr w:type="spellEnd"/>
      <w:r w:rsidR="00B83934" w:rsidRPr="0035421D">
        <w:rPr>
          <w:rFonts w:ascii="Times New Roman" w:hAnsi="Times New Roman" w:cs="Times New Roman"/>
          <w:sz w:val="16"/>
          <w:szCs w:val="16"/>
        </w:rPr>
        <w:t>.</w:t>
      </w:r>
      <w:r w:rsidR="008F47EC" w:rsidRPr="0035421D">
        <w:rPr>
          <w:rFonts w:ascii="Times New Roman" w:hAnsi="Times New Roman" w:cs="Times New Roman"/>
          <w:sz w:val="16"/>
          <w:szCs w:val="16"/>
        </w:rPr>
        <w:t xml:space="preserve"> - </w:t>
      </w:r>
      <w:r w:rsidR="008F47EC" w:rsidRPr="0035421D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8F47EC" w:rsidRPr="0035421D">
        <w:rPr>
          <w:rFonts w:ascii="Times New Roman" w:hAnsi="Times New Roman" w:cs="Times New Roman"/>
          <w:sz w:val="16"/>
          <w:szCs w:val="16"/>
        </w:rPr>
        <w:t>Dibb</w:t>
      </w:r>
      <w:proofErr w:type="spellEnd"/>
      <w:r w:rsidR="008F47EC" w:rsidRPr="0035421D">
        <w:rPr>
          <w:rFonts w:ascii="Times New Roman" w:hAnsi="Times New Roman" w:cs="Times New Roman"/>
          <w:sz w:val="16"/>
          <w:szCs w:val="16"/>
        </w:rPr>
        <w:t xml:space="preserve">, P. (2016). </w:t>
      </w:r>
      <w:proofErr w:type="spellStart"/>
      <w:r w:rsidR="008F47EC" w:rsidRPr="0035421D">
        <w:rPr>
          <w:rFonts w:ascii="Times New Roman" w:hAnsi="Times New Roman" w:cs="Times New Roman"/>
          <w:sz w:val="16"/>
          <w:szCs w:val="16"/>
        </w:rPr>
        <w:t>Why</w:t>
      </w:r>
      <w:proofErr w:type="spellEnd"/>
      <w:r w:rsidR="008F47EC" w:rsidRPr="0035421D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8F47EC" w:rsidRPr="0035421D">
        <w:rPr>
          <w:rFonts w:ascii="Times New Roman" w:hAnsi="Times New Roman" w:cs="Times New Roman"/>
          <w:sz w:val="16"/>
          <w:szCs w:val="16"/>
        </w:rPr>
        <w:t>Russia</w:t>
      </w:r>
      <w:proofErr w:type="spellEnd"/>
      <w:r w:rsidR="008F47EC" w:rsidRPr="0035421D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8F47EC" w:rsidRPr="0035421D">
        <w:rPr>
          <w:rFonts w:ascii="Times New Roman" w:hAnsi="Times New Roman" w:cs="Times New Roman"/>
          <w:sz w:val="16"/>
          <w:szCs w:val="16"/>
        </w:rPr>
        <w:t>is</w:t>
      </w:r>
      <w:proofErr w:type="spellEnd"/>
      <w:r w:rsidR="008F47EC" w:rsidRPr="0035421D">
        <w:rPr>
          <w:rFonts w:ascii="Times New Roman" w:hAnsi="Times New Roman" w:cs="Times New Roman"/>
          <w:sz w:val="16"/>
          <w:szCs w:val="16"/>
        </w:rPr>
        <w:t xml:space="preserve"> a </w:t>
      </w:r>
      <w:proofErr w:type="spellStart"/>
      <w:r w:rsidR="008F47EC" w:rsidRPr="0035421D">
        <w:rPr>
          <w:rFonts w:ascii="Times New Roman" w:hAnsi="Times New Roman" w:cs="Times New Roman"/>
          <w:sz w:val="16"/>
          <w:szCs w:val="16"/>
        </w:rPr>
        <w:t>threat</w:t>
      </w:r>
      <w:proofErr w:type="spellEnd"/>
      <w:r w:rsidR="008F47EC" w:rsidRPr="0035421D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8F47EC" w:rsidRPr="0035421D">
        <w:rPr>
          <w:rFonts w:ascii="Times New Roman" w:hAnsi="Times New Roman" w:cs="Times New Roman"/>
          <w:sz w:val="16"/>
          <w:szCs w:val="16"/>
        </w:rPr>
        <w:t>to</w:t>
      </w:r>
      <w:proofErr w:type="spellEnd"/>
      <w:r w:rsidR="008F47EC" w:rsidRPr="0035421D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8F47EC" w:rsidRPr="0035421D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="008F47EC" w:rsidRPr="0035421D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8F47EC" w:rsidRPr="0035421D">
        <w:rPr>
          <w:rFonts w:ascii="Times New Roman" w:hAnsi="Times New Roman" w:cs="Times New Roman"/>
          <w:sz w:val="16"/>
          <w:szCs w:val="16"/>
        </w:rPr>
        <w:t>international</w:t>
      </w:r>
      <w:proofErr w:type="spellEnd"/>
      <w:r w:rsidR="008F47EC" w:rsidRPr="0035421D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8F47EC" w:rsidRPr="0035421D">
        <w:rPr>
          <w:rFonts w:ascii="Times New Roman" w:hAnsi="Times New Roman" w:cs="Times New Roman"/>
          <w:sz w:val="16"/>
          <w:szCs w:val="16"/>
        </w:rPr>
        <w:t>order</w:t>
      </w:r>
      <w:proofErr w:type="spellEnd"/>
      <w:r w:rsidR="008F47EC" w:rsidRPr="0035421D">
        <w:rPr>
          <w:rFonts w:ascii="Times New Roman" w:hAnsi="Times New Roman" w:cs="Times New Roman"/>
          <w:sz w:val="16"/>
          <w:szCs w:val="16"/>
        </w:rPr>
        <w:t>.</w:t>
      </w:r>
      <w:r w:rsidR="008F47EC" w:rsidRPr="0035421D"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</w:p>
    <w:p w:rsidR="00C35D9A" w:rsidRDefault="00C35D9A" w:rsidP="0026449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</w:p>
    <w:p w:rsidR="00C35D9A" w:rsidRDefault="00C35D9A" w:rsidP="0026449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</w:p>
    <w:p w:rsidR="00C35D9A" w:rsidRPr="00BB3EE7" w:rsidRDefault="00C35D9A" w:rsidP="0026449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</w:p>
    <w:p w:rsidR="002431A1" w:rsidRPr="00791421" w:rsidRDefault="002431A1" w:rsidP="00FF6623">
      <w:pPr>
        <w:pStyle w:val="a3"/>
        <w:jc w:val="both"/>
        <w:rPr>
          <w:sz w:val="20"/>
          <w:szCs w:val="20"/>
        </w:rPr>
      </w:pPr>
    </w:p>
    <w:p w:rsidR="00065195" w:rsidRPr="00D24131" w:rsidRDefault="00065195" w:rsidP="00FF6623">
      <w:pPr>
        <w:pStyle w:val="Affiliation"/>
        <w:ind w:firstLine="216"/>
        <w:jc w:val="both"/>
        <w:rPr>
          <w:rFonts w:eastAsia="MS Mincho"/>
          <w:lang w:val="uk-UA"/>
        </w:rPr>
      </w:pPr>
    </w:p>
    <w:sectPr w:rsidR="00065195" w:rsidRPr="00D24131" w:rsidSect="00FF6623">
      <w:type w:val="continuous"/>
      <w:pgSz w:w="11906" w:h="16838"/>
      <w:pgMar w:top="992" w:right="731" w:bottom="1134" w:left="731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004"/>
    <w:multiLevelType w:val="hybridMultilevel"/>
    <w:tmpl w:val="87820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5E522A"/>
    <w:multiLevelType w:val="hybridMultilevel"/>
    <w:tmpl w:val="B422FECC"/>
    <w:lvl w:ilvl="0" w:tplc="A136FE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BE4CC6"/>
    <w:multiLevelType w:val="hybridMultilevel"/>
    <w:tmpl w:val="BCF23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5104F5"/>
    <w:multiLevelType w:val="hybridMultilevel"/>
    <w:tmpl w:val="935EE218"/>
    <w:lvl w:ilvl="0" w:tplc="5588935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854E29"/>
    <w:multiLevelType w:val="hybridMultilevel"/>
    <w:tmpl w:val="96327BD8"/>
    <w:lvl w:ilvl="0" w:tplc="BD54E80A"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3BC5267D"/>
    <w:multiLevelType w:val="hybridMultilevel"/>
    <w:tmpl w:val="BBD0C348"/>
    <w:lvl w:ilvl="0" w:tplc="7F7AE1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189603E"/>
    <w:multiLevelType w:val="multilevel"/>
    <w:tmpl w:val="DA768FCA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  <w:lang w:val="ru-RU"/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>
    <w:nsid w:val="64D63202"/>
    <w:multiLevelType w:val="hybridMultilevel"/>
    <w:tmpl w:val="8228B530"/>
    <w:lvl w:ilvl="0" w:tplc="A136FED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6C402C58"/>
    <w:multiLevelType w:val="hybridMultilevel"/>
    <w:tmpl w:val="617A03F0"/>
    <w:lvl w:ilvl="0" w:tplc="71CC1762">
      <w:start w:val="1"/>
      <w:numFmt w:val="decimal"/>
      <w:pStyle w:val="figurecaption"/>
      <w:lvlText w:val="Рис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2BE4"/>
    <w:rsid w:val="00065195"/>
    <w:rsid w:val="0014775F"/>
    <w:rsid w:val="001908A3"/>
    <w:rsid w:val="001E7764"/>
    <w:rsid w:val="002431A1"/>
    <w:rsid w:val="0026449C"/>
    <w:rsid w:val="002B60A5"/>
    <w:rsid w:val="002C4953"/>
    <w:rsid w:val="002E3320"/>
    <w:rsid w:val="0035421D"/>
    <w:rsid w:val="003A4667"/>
    <w:rsid w:val="00402598"/>
    <w:rsid w:val="00467EAF"/>
    <w:rsid w:val="0047288D"/>
    <w:rsid w:val="00472C39"/>
    <w:rsid w:val="005626D8"/>
    <w:rsid w:val="00584A9E"/>
    <w:rsid w:val="0060431E"/>
    <w:rsid w:val="00650880"/>
    <w:rsid w:val="00651001"/>
    <w:rsid w:val="00723A9F"/>
    <w:rsid w:val="00744BD6"/>
    <w:rsid w:val="00791421"/>
    <w:rsid w:val="007B58AB"/>
    <w:rsid w:val="007E205F"/>
    <w:rsid w:val="00842898"/>
    <w:rsid w:val="00845248"/>
    <w:rsid w:val="008911E5"/>
    <w:rsid w:val="008D15F2"/>
    <w:rsid w:val="008E669F"/>
    <w:rsid w:val="008F47EC"/>
    <w:rsid w:val="00925269"/>
    <w:rsid w:val="00984FBC"/>
    <w:rsid w:val="00A551AC"/>
    <w:rsid w:val="00AB5E46"/>
    <w:rsid w:val="00AF1082"/>
    <w:rsid w:val="00B83934"/>
    <w:rsid w:val="00BA2730"/>
    <w:rsid w:val="00BB3EE7"/>
    <w:rsid w:val="00BB4BCE"/>
    <w:rsid w:val="00BD75F3"/>
    <w:rsid w:val="00C35D9A"/>
    <w:rsid w:val="00C636B9"/>
    <w:rsid w:val="00C75A2B"/>
    <w:rsid w:val="00CB2453"/>
    <w:rsid w:val="00CC61F5"/>
    <w:rsid w:val="00D156C8"/>
    <w:rsid w:val="00D24131"/>
    <w:rsid w:val="00DC0259"/>
    <w:rsid w:val="00E10881"/>
    <w:rsid w:val="00E138A6"/>
    <w:rsid w:val="00E263A2"/>
    <w:rsid w:val="00E3543C"/>
    <w:rsid w:val="00E84945"/>
    <w:rsid w:val="00FA2BE4"/>
    <w:rsid w:val="00FC407E"/>
    <w:rsid w:val="00FF1874"/>
    <w:rsid w:val="00FF6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082"/>
  </w:style>
  <w:style w:type="paragraph" w:styleId="1">
    <w:name w:val="heading 1"/>
    <w:basedOn w:val="a"/>
    <w:next w:val="a"/>
    <w:link w:val="10"/>
    <w:qFormat/>
    <w:rsid w:val="00925269"/>
    <w:pPr>
      <w:keepNext/>
      <w:keepLines/>
      <w:numPr>
        <w:numId w:val="1"/>
      </w:numPr>
      <w:tabs>
        <w:tab w:val="left" w:pos="216"/>
      </w:tabs>
      <w:spacing w:before="160" w:after="8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25269"/>
    <w:pPr>
      <w:keepNext/>
      <w:keepLines/>
      <w:numPr>
        <w:ilvl w:val="1"/>
        <w:numId w:val="1"/>
      </w:numPr>
      <w:spacing w:before="120" w:after="60" w:line="240" w:lineRule="auto"/>
      <w:outlineLvl w:val="1"/>
    </w:pPr>
    <w:rPr>
      <w:rFonts w:ascii="Times New Roman" w:eastAsia="MS Mincho" w:hAnsi="Times New Roman" w:cs="Times New Roman"/>
      <w:i/>
      <w:iCs/>
      <w:noProof/>
      <w:sz w:val="20"/>
      <w:szCs w:val="20"/>
    </w:rPr>
  </w:style>
  <w:style w:type="paragraph" w:styleId="3">
    <w:name w:val="heading 3"/>
    <w:basedOn w:val="a"/>
    <w:next w:val="a"/>
    <w:link w:val="30"/>
    <w:qFormat/>
    <w:rsid w:val="00925269"/>
    <w:pPr>
      <w:numPr>
        <w:ilvl w:val="2"/>
        <w:numId w:val="1"/>
      </w:numPr>
      <w:spacing w:after="0" w:line="240" w:lineRule="exact"/>
      <w:jc w:val="both"/>
      <w:outlineLvl w:val="2"/>
    </w:pPr>
    <w:rPr>
      <w:rFonts w:ascii="Times New Roman" w:eastAsia="MS Mincho" w:hAnsi="Times New Roman" w:cs="Times New Roman"/>
      <w:i/>
      <w:iCs/>
      <w:noProof/>
      <w:sz w:val="20"/>
      <w:szCs w:val="20"/>
    </w:rPr>
  </w:style>
  <w:style w:type="paragraph" w:styleId="4">
    <w:name w:val="heading 4"/>
    <w:basedOn w:val="a"/>
    <w:next w:val="a"/>
    <w:link w:val="40"/>
    <w:qFormat/>
    <w:rsid w:val="00925269"/>
    <w:pPr>
      <w:numPr>
        <w:ilvl w:val="3"/>
        <w:numId w:val="1"/>
      </w:numPr>
      <w:tabs>
        <w:tab w:val="left" w:pos="821"/>
      </w:tabs>
      <w:spacing w:before="40" w:after="40" w:line="240" w:lineRule="auto"/>
      <w:jc w:val="both"/>
      <w:outlineLvl w:val="3"/>
    </w:pPr>
    <w:rPr>
      <w:rFonts w:ascii="Times New Roman" w:eastAsia="MS Mincho" w:hAnsi="Times New Roman" w:cs="Times New Roman"/>
      <w:i/>
      <w:iCs/>
      <w:noProof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31A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ffiliation">
    <w:name w:val="Affiliation"/>
    <w:rsid w:val="00FA2BE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uthor">
    <w:name w:val="Author"/>
    <w:rsid w:val="00FA2BE4"/>
    <w:pPr>
      <w:spacing w:before="360" w:after="40" w:line="240" w:lineRule="auto"/>
      <w:jc w:val="center"/>
    </w:pPr>
    <w:rPr>
      <w:rFonts w:ascii="Times New Roman" w:eastAsia="Times New Roman" w:hAnsi="Times New Roman" w:cs="Times New Roman"/>
      <w:noProof/>
      <w:lang w:val="en-US"/>
    </w:rPr>
  </w:style>
  <w:style w:type="character" w:customStyle="1" w:styleId="10">
    <w:name w:val="Заголовок 1 Знак"/>
    <w:basedOn w:val="a0"/>
    <w:link w:val="1"/>
    <w:rsid w:val="0092526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25269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30">
    <w:name w:val="Заголовок 3 Знак"/>
    <w:basedOn w:val="a0"/>
    <w:link w:val="3"/>
    <w:rsid w:val="00925269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40">
    <w:name w:val="Заголовок 4 Знак"/>
    <w:basedOn w:val="a0"/>
    <w:link w:val="4"/>
    <w:rsid w:val="00925269"/>
    <w:rPr>
      <w:rFonts w:ascii="Times New Roman" w:eastAsia="MS Mincho" w:hAnsi="Times New Roman" w:cs="Times New Roman"/>
      <w:i/>
      <w:iCs/>
      <w:noProof/>
      <w:sz w:val="20"/>
      <w:szCs w:val="20"/>
    </w:rPr>
  </w:style>
  <w:style w:type="paragraph" w:customStyle="1" w:styleId="figurecaption">
    <w:name w:val="figure caption"/>
    <w:rsid w:val="00065195"/>
    <w:pPr>
      <w:numPr>
        <w:numId w:val="2"/>
      </w:numPr>
      <w:tabs>
        <w:tab w:val="left" w:pos="533"/>
      </w:tabs>
      <w:spacing w:before="80" w:line="240" w:lineRule="auto"/>
      <w:jc w:val="both"/>
    </w:pPr>
    <w:rPr>
      <w:rFonts w:ascii="Times New Roman" w:eastAsia="Times New Roman" w:hAnsi="Times New Roman" w:cs="Times New Roman"/>
      <w:noProof/>
      <w:sz w:val="16"/>
      <w:szCs w:val="16"/>
      <w:lang w:val="en-US"/>
    </w:rPr>
  </w:style>
  <w:style w:type="paragraph" w:styleId="a3">
    <w:name w:val="No Spacing"/>
    <w:uiPriority w:val="99"/>
    <w:qFormat/>
    <w:rsid w:val="00147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2431A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4">
    <w:name w:val="List Paragraph"/>
    <w:basedOn w:val="a"/>
    <w:uiPriority w:val="34"/>
    <w:qFormat/>
    <w:rsid w:val="00B839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unhideWhenUsed/>
    <w:rsid w:val="00B8393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1519</Words>
  <Characters>8660</Characters>
  <Application>Microsoft Office Word</Application>
  <DocSecurity>4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Пользователь</cp:lastModifiedBy>
  <cp:revision>2</cp:revision>
  <cp:lastPrinted>2019-02-19T13:52:00Z</cp:lastPrinted>
  <dcterms:created xsi:type="dcterms:W3CDTF">2019-03-28T15:59:00Z</dcterms:created>
  <dcterms:modified xsi:type="dcterms:W3CDTF">2019-03-28T15:59:00Z</dcterms:modified>
</cp:coreProperties>
</file>